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pageBreakBefore w:val="0"/>
        <w:spacing w:after="240" w:before="240" w:line="360" w:lineRule="auto"/>
        <w:jc w:val="center"/>
        <w:rPr>
          <w:b w:val="1"/>
          <w:color w:val="663366"/>
          <w:sz w:val="27"/>
          <w:szCs w:val="27"/>
        </w:rPr>
      </w:pPr>
      <w:r w:rsidDel="00000000" w:rsidR="00000000" w:rsidRPr="00000000">
        <w:rPr>
          <w:b w:val="1"/>
          <w:color w:val="663366"/>
          <w:sz w:val="27"/>
          <w:szCs w:val="27"/>
          <w:rtl w:val="0"/>
        </w:rPr>
        <w:t xml:space="preserve">Resource: THE THIRD SPACE</w:t>
      </w:r>
    </w:p>
    <w:p w:rsidR="00000000" w:rsidDel="00000000" w:rsidP="00000000" w:rsidRDefault="00000000" w:rsidRPr="00000000" w14:paraId="00000002">
      <w:pPr>
        <w:pageBreakBefore w:val="0"/>
        <w:spacing w:after="240" w:before="240" w:line="360" w:lineRule="auto"/>
        <w:jc w:val="center"/>
        <w:rPr>
          <w:i w:val="1"/>
          <w:color w:val="696969"/>
          <w:sz w:val="21"/>
          <w:szCs w:val="21"/>
        </w:rPr>
      </w:pPr>
      <w:r w:rsidDel="00000000" w:rsidR="00000000" w:rsidRPr="00000000">
        <w:rPr>
          <w:b w:val="1"/>
          <w:color w:val="696969"/>
          <w:sz w:val="21"/>
          <w:szCs w:val="21"/>
          <w:rtl w:val="0"/>
        </w:rPr>
        <w:t xml:space="preserve">Now available on our new digital platform, </w:t>
      </w:r>
      <w:hyperlink r:id="rId6">
        <w:r w:rsidDel="00000000" w:rsidR="00000000" w:rsidRPr="00000000">
          <w:rPr>
            <w:i w:val="1"/>
            <w:color w:val="696969"/>
            <w:sz w:val="21"/>
            <w:szCs w:val="21"/>
            <w:rtl w:val="0"/>
          </w:rPr>
          <w:t xml:space="preserve">Your Learning Centre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pageBreakBefore w:val="0"/>
        <w:spacing w:after="240" w:before="240" w:line="360" w:lineRule="auto"/>
        <w:rPr>
          <w:color w:val="707070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pageBreakBefore w:val="0"/>
        <w:spacing w:after="240" w:before="240" w:line="360" w:lineRule="auto"/>
        <w:rPr>
          <w:color w:val="696969"/>
          <w:sz w:val="24"/>
          <w:szCs w:val="24"/>
        </w:rPr>
      </w:pPr>
      <w:r w:rsidDel="00000000" w:rsidR="00000000" w:rsidRPr="00000000">
        <w:rPr>
          <w:i w:val="1"/>
          <w:color w:val="696969"/>
          <w:sz w:val="24"/>
          <w:szCs w:val="24"/>
          <w:rtl w:val="0"/>
        </w:rPr>
        <w:t xml:space="preserve">The Third Space </w:t>
      </w:r>
      <w:r w:rsidDel="00000000" w:rsidR="00000000" w:rsidRPr="00000000">
        <w:rPr>
          <w:color w:val="696969"/>
          <w:sz w:val="24"/>
          <w:szCs w:val="24"/>
          <w:rtl w:val="0"/>
        </w:rPr>
        <w:t xml:space="preserve">is a series of thirteen novellas from diverse faith and cultural perspectives aimed at students from Years 5 to 8. Students and teachers are invited to take a deep dive into exploring Australia’s multifaith and multicultural society through story.</w:t>
      </w:r>
    </w:p>
    <w:p w:rsidR="00000000" w:rsidDel="00000000" w:rsidP="00000000" w:rsidRDefault="00000000" w:rsidRPr="00000000" w14:paraId="00000005">
      <w:pPr>
        <w:pageBreakBefore w:val="0"/>
        <w:rPr>
          <w:color w:val="707070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6">
      <w:pPr>
        <w:pageBreakBefore w:val="0"/>
        <w:rPr>
          <w:color w:val="696969"/>
          <w:sz w:val="24"/>
          <w:szCs w:val="24"/>
        </w:rPr>
      </w:pPr>
      <w:r w:rsidDel="00000000" w:rsidR="00000000" w:rsidRPr="00000000">
        <w:rPr>
          <w:i w:val="1"/>
          <w:color w:val="696969"/>
          <w:sz w:val="24"/>
          <w:szCs w:val="24"/>
          <w:rtl w:val="0"/>
        </w:rPr>
        <w:t xml:space="preserve">The Third Space</w:t>
      </w:r>
      <w:r w:rsidDel="00000000" w:rsidR="00000000" w:rsidRPr="00000000">
        <w:rPr>
          <w:color w:val="696969"/>
          <w:sz w:val="24"/>
          <w:szCs w:val="24"/>
          <w:rtl w:val="0"/>
        </w:rPr>
        <w:t xml:space="preserve"> offers an ideal space for </w:t>
      </w:r>
      <w:r w:rsidDel="00000000" w:rsidR="00000000" w:rsidRPr="00000000">
        <w:rPr>
          <w:b w:val="1"/>
          <w:color w:val="696969"/>
          <w:sz w:val="24"/>
          <w:szCs w:val="24"/>
          <w:rtl w:val="0"/>
        </w:rPr>
        <w:t xml:space="preserve">dialogue </w:t>
      </w:r>
      <w:r w:rsidDel="00000000" w:rsidR="00000000" w:rsidRPr="00000000">
        <w:rPr>
          <w:color w:val="696969"/>
          <w:sz w:val="24"/>
          <w:szCs w:val="24"/>
          <w:rtl w:val="0"/>
        </w:rPr>
        <w:t xml:space="preserve">and encourages </w:t>
      </w:r>
      <w:r w:rsidDel="00000000" w:rsidR="00000000" w:rsidRPr="00000000">
        <w:rPr>
          <w:b w:val="1"/>
          <w:color w:val="696969"/>
          <w:sz w:val="24"/>
          <w:szCs w:val="24"/>
          <w:rtl w:val="0"/>
        </w:rPr>
        <w:t xml:space="preserve">understanding</w:t>
      </w:r>
      <w:r w:rsidDel="00000000" w:rsidR="00000000" w:rsidRPr="00000000">
        <w:rPr>
          <w:color w:val="696969"/>
          <w:sz w:val="24"/>
          <w:szCs w:val="24"/>
          <w:rtl w:val="0"/>
        </w:rPr>
        <w:t xml:space="preserve">, </w:t>
      </w:r>
      <w:r w:rsidDel="00000000" w:rsidR="00000000" w:rsidRPr="00000000">
        <w:rPr>
          <w:b w:val="1"/>
          <w:color w:val="696969"/>
          <w:sz w:val="24"/>
          <w:szCs w:val="24"/>
          <w:rtl w:val="0"/>
        </w:rPr>
        <w:t xml:space="preserve">respect </w:t>
      </w:r>
      <w:r w:rsidDel="00000000" w:rsidR="00000000" w:rsidRPr="00000000">
        <w:rPr>
          <w:color w:val="696969"/>
          <w:sz w:val="24"/>
          <w:szCs w:val="24"/>
          <w:rtl w:val="0"/>
        </w:rPr>
        <w:t xml:space="preserve">and </w:t>
      </w:r>
      <w:r w:rsidDel="00000000" w:rsidR="00000000" w:rsidRPr="00000000">
        <w:rPr>
          <w:b w:val="1"/>
          <w:color w:val="696969"/>
          <w:sz w:val="24"/>
          <w:szCs w:val="24"/>
          <w:rtl w:val="0"/>
        </w:rPr>
        <w:t xml:space="preserve">empathy </w:t>
      </w:r>
      <w:r w:rsidDel="00000000" w:rsidR="00000000" w:rsidRPr="00000000">
        <w:rPr>
          <w:color w:val="696969"/>
          <w:sz w:val="24"/>
          <w:szCs w:val="24"/>
          <w:rtl w:val="0"/>
        </w:rPr>
        <w:t xml:space="preserve">for others. Each novella is supported by </w:t>
      </w:r>
      <w:r w:rsidDel="00000000" w:rsidR="00000000" w:rsidRPr="00000000">
        <w:rPr>
          <w:b w:val="1"/>
          <w:color w:val="696969"/>
          <w:sz w:val="24"/>
          <w:szCs w:val="24"/>
          <w:rtl w:val="0"/>
        </w:rPr>
        <w:t xml:space="preserve">downloadable student worksheets </w:t>
      </w:r>
      <w:r w:rsidDel="00000000" w:rsidR="00000000" w:rsidRPr="00000000">
        <w:rPr>
          <w:color w:val="696969"/>
          <w:sz w:val="24"/>
          <w:szCs w:val="24"/>
          <w:rtl w:val="0"/>
        </w:rPr>
        <w:t xml:space="preserve">and </w:t>
      </w:r>
      <w:r w:rsidDel="00000000" w:rsidR="00000000" w:rsidRPr="00000000">
        <w:rPr>
          <w:b w:val="1"/>
          <w:color w:val="696969"/>
          <w:sz w:val="24"/>
          <w:szCs w:val="24"/>
          <w:rtl w:val="0"/>
        </w:rPr>
        <w:t xml:space="preserve">notes for teacher</w:t>
      </w:r>
      <w:r w:rsidDel="00000000" w:rsidR="00000000" w:rsidRPr="00000000">
        <w:rPr>
          <w:color w:val="696969"/>
          <w:sz w:val="24"/>
          <w:szCs w:val="24"/>
          <w:rtl w:val="0"/>
        </w:rPr>
        <w:t xml:space="preserve">.</w:t>
      </w:r>
    </w:p>
    <w:p w:rsidR="00000000" w:rsidDel="00000000" w:rsidP="00000000" w:rsidRDefault="00000000" w:rsidRPr="00000000" w14:paraId="00000007">
      <w:pPr>
        <w:pageBreakBefore w:val="0"/>
        <w:rPr>
          <w:color w:val="707070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8">
      <w:pPr>
        <w:pageBreakBefore w:val="0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9">
      <w:pPr>
        <w:pageBreakBefore w:val="0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A">
      <w:pPr>
        <w:pageBreakBefore w:val="0"/>
        <w:rPr/>
      </w:pPr>
      <w:hyperlink r:id="rId7">
        <w:r w:rsidDel="00000000" w:rsidR="00000000" w:rsidRPr="00000000">
          <w:rPr>
            <w:color w:val="1155cc"/>
            <w:u w:val="single"/>
            <w:rtl w:val="0"/>
          </w:rPr>
          <w:t xml:space="preserve">https://garrattpublishing.com.au/product/tts/?ct=t(allschools_thirdspace_NOV-2020)&amp;mc_cid=23aa40c4c7&amp;mc_eid=bdf0772fbb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B">
      <w:pPr>
        <w:pageBreakBefore w:val="0"/>
        <w:rPr/>
      </w:pPr>
      <w:r w:rsidDel="00000000" w:rsidR="00000000" w:rsidRPr="00000000">
        <w:rPr>
          <w:rtl w:val="0"/>
        </w:rPr>
      </w:r>
    </w:p>
    <w:sectPr>
      <w:pgSz w:h="15840" w:w="12240" w:orient="portrait"/>
      <w:pgMar w:bottom="1440" w:top="1440" w:left="1440" w:right="1440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Arial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Arial" w:cs="Arial" w:eastAsia="Arial" w:hAnsi="Arial"/>
        <w:sz w:val="22"/>
        <w:szCs w:val="22"/>
        <w:lang w:val="en"/>
      </w:rPr>
    </w:rPrDefault>
    <w:pPrDefault>
      <w:pPr>
        <w:spacing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120" w:before="360" w:lineRule="auto"/>
    </w:pPr>
    <w:rPr>
      <w:b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320" w:lineRule="auto"/>
    </w:pPr>
    <w:rPr>
      <w:b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80" w:before="240" w:lineRule="auto"/>
    </w:pPr>
    <w:rPr>
      <w:i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60" w:before="0" w:lineRule="auto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320" w:before="0" w:lineRule="auto"/>
    </w:pPr>
    <w:rPr>
      <w:rFonts w:ascii="Arial" w:cs="Arial" w:eastAsia="Arial" w:hAnsi="Arial"/>
      <w:i w:val="0"/>
      <w:color w:val="666666"/>
      <w:sz w:val="30"/>
      <w:szCs w:val="30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hyperlink" Target="https://garrattpublishing.us7.list-manage.com/track/click?u=1f40de2f365c592f61392a808&amp;id=7402d3d9b8&amp;e=bdf0772fbb" TargetMode="External"/><Relationship Id="rId7" Type="http://schemas.openxmlformats.org/officeDocument/2006/relationships/hyperlink" Target="https://garrattpublishing.com.au/product/tts/?ct=t(allschools_thirdspace_NOV-2020)&amp;mc_cid=23aa40c4c7&amp;mc_eid=bdf0772fbb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