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47D11" w:rsidRDefault="00C31E10" w:rsidP="008E5E67">
      <w:pPr>
        <w:jc w:val="center"/>
        <w:rPr>
          <w:b/>
          <w:bCs/>
          <w:color w:val="000000" w:themeColor="text1"/>
          <w:sz w:val="28"/>
          <w:szCs w:val="28"/>
        </w:rPr>
      </w:pPr>
      <w:r w:rsidRPr="00C31E10">
        <w:rPr>
          <w:b/>
          <w:bCs/>
          <w:color w:val="000000" w:themeColor="text1"/>
          <w:sz w:val="28"/>
          <w:szCs w:val="28"/>
        </w:rPr>
        <w:t>Appendix</w:t>
      </w:r>
      <w:r w:rsidR="00471872">
        <w:rPr>
          <w:b/>
          <w:bCs/>
          <w:color w:val="000000" w:themeColor="text1"/>
          <w:sz w:val="28"/>
          <w:szCs w:val="28"/>
        </w:rPr>
        <w:t xml:space="preserve"> </w:t>
      </w:r>
      <w:r w:rsidR="00FC5ACE">
        <w:rPr>
          <w:b/>
          <w:bCs/>
          <w:color w:val="000000" w:themeColor="text1"/>
          <w:sz w:val="28"/>
          <w:szCs w:val="28"/>
        </w:rPr>
        <w:t>7</w:t>
      </w:r>
      <w:r w:rsidR="00471872">
        <w:rPr>
          <w:b/>
          <w:bCs/>
          <w:color w:val="000000" w:themeColor="text1"/>
          <w:sz w:val="28"/>
          <w:szCs w:val="28"/>
        </w:rPr>
        <w:t xml:space="preserve"> </w:t>
      </w:r>
      <w:bookmarkStart w:id="0" w:name="_GoBack"/>
      <w:bookmarkEnd w:id="0"/>
    </w:p>
    <w:p w:rsidR="00447D11" w:rsidRDefault="00447D11" w:rsidP="008E5E67">
      <w:pPr>
        <w:jc w:val="center"/>
        <w:rPr>
          <w:b/>
          <w:bCs/>
          <w:color w:val="000000" w:themeColor="text1"/>
          <w:sz w:val="28"/>
          <w:szCs w:val="28"/>
        </w:rPr>
      </w:pPr>
    </w:p>
    <w:p w:rsidR="00C31E10" w:rsidRPr="00C31E10" w:rsidRDefault="00471872" w:rsidP="008E5E67">
      <w:pPr>
        <w:jc w:val="center"/>
        <w:rPr>
          <w:b/>
          <w:bCs/>
          <w:color w:val="000000" w:themeColor="text1"/>
          <w:sz w:val="28"/>
          <w:szCs w:val="28"/>
        </w:rPr>
      </w:pPr>
      <w:r>
        <w:rPr>
          <w:b/>
          <w:bCs/>
          <w:color w:val="000000" w:themeColor="text1"/>
          <w:sz w:val="28"/>
          <w:szCs w:val="28"/>
        </w:rPr>
        <w:t>Teacher Background on Ephesians</w:t>
      </w:r>
    </w:p>
    <w:p w:rsidR="00C31E10" w:rsidRDefault="00C31E10" w:rsidP="008E5E67">
      <w:pPr>
        <w:jc w:val="center"/>
        <w:rPr>
          <w:b/>
          <w:bCs/>
          <w:color w:val="FF0000"/>
          <w:sz w:val="28"/>
          <w:szCs w:val="28"/>
        </w:rPr>
      </w:pPr>
    </w:p>
    <w:p w:rsidR="008E5E67" w:rsidRDefault="008E5E67" w:rsidP="008E5E67">
      <w:pPr>
        <w:jc w:val="center"/>
        <w:rPr>
          <w:b/>
          <w:bCs/>
          <w:color w:val="FF0000"/>
          <w:sz w:val="28"/>
          <w:szCs w:val="28"/>
        </w:rPr>
      </w:pPr>
    </w:p>
    <w:p w:rsidR="008E5E67" w:rsidRPr="004B18AD" w:rsidRDefault="008E5E67" w:rsidP="008E5E67">
      <w:pPr>
        <w:rPr>
          <w:b/>
          <w:bCs/>
          <w:color w:val="FF0000"/>
          <w:sz w:val="28"/>
          <w:szCs w:val="28"/>
        </w:rPr>
      </w:pPr>
      <w:r w:rsidRPr="004B18AD">
        <w:rPr>
          <w:b/>
          <w:bCs/>
          <w:color w:val="FF0000"/>
          <w:sz w:val="28"/>
          <w:szCs w:val="28"/>
        </w:rPr>
        <w:t>Ephesus</w:t>
      </w:r>
      <w:r w:rsidR="004B18AD">
        <w:rPr>
          <w:b/>
          <w:bCs/>
          <w:color w:val="FF0000"/>
          <w:sz w:val="28"/>
          <w:szCs w:val="28"/>
        </w:rPr>
        <w:t>:</w:t>
      </w:r>
    </w:p>
    <w:p w:rsidR="004B18AD" w:rsidRDefault="004B18AD" w:rsidP="004B18AD">
      <w:pPr>
        <w:rPr>
          <w:color w:val="000000" w:themeColor="text1"/>
        </w:rPr>
      </w:pPr>
      <w:r w:rsidRPr="004B18AD">
        <w:rPr>
          <w:color w:val="000000" w:themeColor="text1"/>
        </w:rPr>
        <w:t>Ephesus itself was a large, multi-ethnic cent</w:t>
      </w:r>
      <w:r>
        <w:rPr>
          <w:color w:val="000000" w:themeColor="text1"/>
        </w:rPr>
        <w:t>re</w:t>
      </w:r>
      <w:r w:rsidRPr="004B18AD">
        <w:rPr>
          <w:color w:val="000000" w:themeColor="text1"/>
        </w:rPr>
        <w:t xml:space="preserve"> of trade, commerce and culture. In the Greco Roman world of the first century, Ephesus was exceeded in population only by Rome and Alexandria.  Capital city of the Roman province of Asia, Ephesus had approximately a quarter of a million people and was an important seaport. In addition to having a significant Jewish community, Ephesus was home to many Greeks, Romans and other settlers from throughout the entire Mediterranean world.</w:t>
      </w:r>
    </w:p>
    <w:p w:rsidR="004B18AD" w:rsidRDefault="004B18AD" w:rsidP="004B18AD">
      <w:pPr>
        <w:rPr>
          <w:color w:val="000000" w:themeColor="text1"/>
        </w:rPr>
      </w:pPr>
    </w:p>
    <w:p w:rsidR="004B18AD" w:rsidRPr="004B18AD" w:rsidRDefault="004B18AD" w:rsidP="004B18AD">
      <w:pPr>
        <w:rPr>
          <w:color w:val="000000" w:themeColor="text1"/>
        </w:rPr>
      </w:pPr>
      <w:r w:rsidRPr="004B18AD">
        <w:rPr>
          <w:color w:val="000000" w:themeColor="text1"/>
        </w:rPr>
        <w:t> Additionally, the city of Ephesus was known as a cent</w:t>
      </w:r>
      <w:r>
        <w:rPr>
          <w:color w:val="000000" w:themeColor="text1"/>
        </w:rPr>
        <w:t>re</w:t>
      </w:r>
      <w:r w:rsidRPr="004B18AD">
        <w:rPr>
          <w:color w:val="000000" w:themeColor="text1"/>
        </w:rPr>
        <w:t xml:space="preserve"> of pagan worship as the Temple of the Greek goddess Artemis (Roman goddess Diana), considered one of the seven wonders of the ancient world, was located just outside of the city limits. As such, people from across the region travel</w:t>
      </w:r>
      <w:r>
        <w:rPr>
          <w:color w:val="000000" w:themeColor="text1"/>
        </w:rPr>
        <w:t>l</w:t>
      </w:r>
      <w:r w:rsidRPr="004B18AD">
        <w:rPr>
          <w:color w:val="000000" w:themeColor="text1"/>
        </w:rPr>
        <w:t xml:space="preserve">ed to Ephesus to visit the Temple and an industry of blacksmiths served them by creating trinkets and statues of the goddess. </w:t>
      </w:r>
    </w:p>
    <w:p w:rsidR="004B18AD" w:rsidRDefault="004B18AD" w:rsidP="008E5E67">
      <w:pPr>
        <w:rPr>
          <w:b/>
          <w:bCs/>
          <w:color w:val="FF0000"/>
        </w:rPr>
      </w:pPr>
    </w:p>
    <w:p w:rsidR="00DB0103" w:rsidRDefault="00EA4C75" w:rsidP="00EA4C75">
      <w:pPr>
        <w:rPr>
          <w:color w:val="000000" w:themeColor="text1"/>
        </w:rPr>
      </w:pPr>
      <w:r w:rsidRPr="00EA4C75">
        <w:rPr>
          <w:color w:val="000000" w:themeColor="text1"/>
        </w:rPr>
        <w:t>Travelers and pilgrims from all over the Roman world visited Ephesus in large numbers. Being on a main trade route and having a key harbor added to the picture of Ephesus as a bustling, multi-cultural city of trade and entertainment. There was a medical college, renowned doctors, and a large public library in Ephesus, as well as numerous shrines and statues, an underground sewer system, and an outdoor amphitheat</w:t>
      </w:r>
      <w:r>
        <w:rPr>
          <w:color w:val="000000" w:themeColor="text1"/>
        </w:rPr>
        <w:t>re.</w:t>
      </w:r>
    </w:p>
    <w:p w:rsidR="00DB0103" w:rsidRDefault="00DB0103" w:rsidP="00EA4C75">
      <w:pPr>
        <w:rPr>
          <w:color w:val="000000" w:themeColor="text1"/>
        </w:rPr>
      </w:pPr>
    </w:p>
    <w:p w:rsidR="00DB0103" w:rsidRDefault="00DB0103" w:rsidP="00DB0103">
      <w:pPr>
        <w:rPr>
          <w:rFonts w:eastAsia="Times New Roman" w:cstheme="minorHAnsi"/>
          <w:color w:val="000000"/>
          <w:shd w:val="clear" w:color="auto" w:fill="FFFFFF"/>
        </w:rPr>
      </w:pPr>
      <w:r w:rsidRPr="00DB0103">
        <w:rPr>
          <w:rFonts w:eastAsia="Times New Roman" w:cstheme="minorHAnsi"/>
          <w:color w:val="000000"/>
          <w:shd w:val="clear" w:color="auto" w:fill="FFFFFF"/>
        </w:rPr>
        <w:t>Ephesus was pluralistic in every way. Many ethnic and cultural backgrounds were represented, and religious pluralism was entrenched and embraced. Moral beliefs, like religious ones, were diverse</w:t>
      </w:r>
      <w:r>
        <w:rPr>
          <w:rFonts w:eastAsia="Times New Roman" w:cstheme="minorHAnsi"/>
          <w:color w:val="000000"/>
          <w:shd w:val="clear" w:color="auto" w:fill="FFFFFF"/>
        </w:rPr>
        <w:t xml:space="preserve">. </w:t>
      </w:r>
      <w:r w:rsidRPr="00DB0103">
        <w:rPr>
          <w:rFonts w:eastAsia="Times New Roman" w:cstheme="minorHAnsi"/>
          <w:color w:val="000000"/>
          <w:shd w:val="clear" w:color="auto" w:fill="FFFFFF"/>
        </w:rPr>
        <w:t>The wide-ranging social acceptance was maintained in the name of tolerance and syncretism. As a result, anyone claiming to have “the” right religion, “the” only god, and “the” ultimate truth was bound to face acute rejection and social pressure and persecution.</w:t>
      </w:r>
    </w:p>
    <w:p w:rsidR="001C0D2E" w:rsidRDefault="001C0D2E" w:rsidP="00DB0103">
      <w:pPr>
        <w:rPr>
          <w:rFonts w:eastAsia="Times New Roman" w:cstheme="minorHAnsi"/>
          <w:color w:val="000000"/>
          <w:shd w:val="clear" w:color="auto" w:fill="FFFFFF"/>
        </w:rPr>
      </w:pPr>
    </w:p>
    <w:p w:rsidR="001C0D2E" w:rsidRDefault="001C0D2E" w:rsidP="00DB0103">
      <w:pPr>
        <w:rPr>
          <w:rFonts w:eastAsia="Times New Roman" w:cstheme="minorHAnsi"/>
          <w:b/>
          <w:bCs/>
          <w:color w:val="FF0000"/>
          <w:sz w:val="28"/>
          <w:szCs w:val="28"/>
          <w:shd w:val="clear" w:color="auto" w:fill="FFFFFF"/>
        </w:rPr>
      </w:pPr>
      <w:r>
        <w:rPr>
          <w:rFonts w:eastAsia="Times New Roman" w:cstheme="minorHAnsi"/>
          <w:b/>
          <w:bCs/>
          <w:color w:val="FF0000"/>
          <w:sz w:val="28"/>
          <w:szCs w:val="28"/>
          <w:shd w:val="clear" w:color="auto" w:fill="FFFFFF"/>
        </w:rPr>
        <w:t>St Paul and Ephes</w:t>
      </w:r>
      <w:r w:rsidR="00021DEE">
        <w:rPr>
          <w:rFonts w:eastAsia="Times New Roman" w:cstheme="minorHAnsi"/>
          <w:b/>
          <w:bCs/>
          <w:color w:val="FF0000"/>
          <w:sz w:val="28"/>
          <w:szCs w:val="28"/>
          <w:shd w:val="clear" w:color="auto" w:fill="FFFFFF"/>
        </w:rPr>
        <w:t>u</w:t>
      </w:r>
      <w:r>
        <w:rPr>
          <w:rFonts w:eastAsia="Times New Roman" w:cstheme="minorHAnsi"/>
          <w:b/>
          <w:bCs/>
          <w:color w:val="FF0000"/>
          <w:sz w:val="28"/>
          <w:szCs w:val="28"/>
          <w:shd w:val="clear" w:color="auto" w:fill="FFFFFF"/>
        </w:rPr>
        <w:t>s:</w:t>
      </w:r>
    </w:p>
    <w:p w:rsidR="001C0D2E" w:rsidRPr="001C0D2E" w:rsidRDefault="001C0D2E" w:rsidP="001C0D2E">
      <w:pPr>
        <w:rPr>
          <w:rFonts w:eastAsia="Times New Roman" w:cstheme="minorHAnsi"/>
          <w:color w:val="000000" w:themeColor="text1"/>
        </w:rPr>
      </w:pPr>
      <w:r w:rsidRPr="001C0D2E">
        <w:rPr>
          <w:rFonts w:eastAsia="Times New Roman" w:cstheme="minorHAnsi"/>
          <w:color w:val="000000" w:themeColor="text1"/>
        </w:rPr>
        <w:t xml:space="preserve">Prior to writing his Epistle to the Ephesians in 60–61 AD, Paul had an established ministry in Ephesus. Paul first comes in contact with Ephesus when leaving Corinth to travel to Jerusalem in 53 AD. Paul stopped off in Ephesus, visited the synagogue in the city, and left his acolytes Priscilla and Aquila there before traveling on towards Jerusalem. On his return from Jerusalem, Paul travels to Ephesus and establishes there his longest ministry in any one location. </w:t>
      </w:r>
      <w:r>
        <w:rPr>
          <w:rFonts w:eastAsia="Times New Roman" w:cstheme="minorHAnsi"/>
          <w:color w:val="000000" w:themeColor="text1"/>
        </w:rPr>
        <w:t>O</w:t>
      </w:r>
      <w:r w:rsidRPr="001C0D2E">
        <w:rPr>
          <w:rFonts w:eastAsia="Times New Roman" w:cstheme="minorHAnsi"/>
          <w:color w:val="000000" w:themeColor="text1"/>
        </w:rPr>
        <w:t xml:space="preserve">ne of Paul’s first works was to re-baptise twelve disciples in the name of Jesus who had been baptised by the Jewish-Christian Apollos in the name of John. Paul spent three months in the synagogue “arguing persuasively about the kingdom of God”, but after being maligned by the Jews of the synagogue then spent two years having “discussions daily in the lecture hall of Tyrannus” with both Jews and Gentiles. During this time “God did extraordinary miracles through Paul, so that even handkerchiefs and aprons that had touched him were taken to the sick, and their illnesses were cured and the evil spirits left them.” (Such was the success and demand for Paul’s ministry that the blacksmiths who </w:t>
      </w:r>
      <w:r w:rsidRPr="001C0D2E">
        <w:rPr>
          <w:rFonts w:eastAsia="Times New Roman" w:cstheme="minorHAnsi"/>
          <w:color w:val="000000" w:themeColor="text1"/>
        </w:rPr>
        <w:lastRenderedPageBreak/>
        <w:t xml:space="preserve">made idols for the goddess Artemis saw their business decline and their economic way of life threatened. Led by a silversmith named Demetrius, an angry crowd rioted and filled the </w:t>
      </w:r>
      <w:r>
        <w:rPr>
          <w:rFonts w:eastAsia="Times New Roman" w:cstheme="minorHAnsi"/>
          <w:color w:val="000000" w:themeColor="text1"/>
        </w:rPr>
        <w:t>amp</w:t>
      </w:r>
      <w:r w:rsidR="0024107C">
        <w:rPr>
          <w:rFonts w:eastAsia="Times New Roman" w:cstheme="minorHAnsi"/>
          <w:color w:val="000000" w:themeColor="text1"/>
        </w:rPr>
        <w:t>h</w:t>
      </w:r>
      <w:r>
        <w:rPr>
          <w:rFonts w:eastAsia="Times New Roman" w:cstheme="minorHAnsi"/>
          <w:color w:val="000000" w:themeColor="text1"/>
        </w:rPr>
        <w:t>i</w:t>
      </w:r>
      <w:r w:rsidRPr="001C0D2E">
        <w:rPr>
          <w:rFonts w:eastAsia="Times New Roman" w:cstheme="minorHAnsi"/>
          <w:color w:val="000000" w:themeColor="text1"/>
        </w:rPr>
        <w:t>theat</w:t>
      </w:r>
      <w:r>
        <w:rPr>
          <w:rFonts w:eastAsia="Times New Roman" w:cstheme="minorHAnsi"/>
          <w:color w:val="000000" w:themeColor="text1"/>
        </w:rPr>
        <w:t>re</w:t>
      </w:r>
      <w:r w:rsidRPr="001C0D2E">
        <w:rPr>
          <w:rFonts w:eastAsia="Times New Roman" w:cstheme="minorHAnsi"/>
          <w:color w:val="000000" w:themeColor="text1"/>
        </w:rPr>
        <w:t xml:space="preserve"> in Ephesus that held 24,500 people shouting “Great is Artemis of the Ephesians!” Soon after the riot, Paul left Ephesus in approximately 56 AD to go to Macedonia. Paul was never to return to Ephesus.</w:t>
      </w:r>
    </w:p>
    <w:p w:rsidR="001C0D2E" w:rsidRPr="00DB0103" w:rsidRDefault="001C0D2E" w:rsidP="00DB0103">
      <w:pPr>
        <w:rPr>
          <w:rFonts w:eastAsia="Times New Roman" w:cstheme="minorHAnsi"/>
          <w:color w:val="000000" w:themeColor="text1"/>
        </w:rPr>
      </w:pPr>
    </w:p>
    <w:p w:rsidR="00EA4C75" w:rsidRPr="00EA4C75" w:rsidRDefault="00EA4C75" w:rsidP="00EA4C75">
      <w:pPr>
        <w:rPr>
          <w:color w:val="000000" w:themeColor="text1"/>
        </w:rPr>
      </w:pPr>
      <w:r w:rsidRPr="00EA4C75">
        <w:rPr>
          <w:color w:val="000000" w:themeColor="text1"/>
        </w:rPr>
        <w:t> </w:t>
      </w:r>
    </w:p>
    <w:p w:rsidR="0024107C" w:rsidRDefault="0024107C" w:rsidP="008E5E67">
      <w:pPr>
        <w:rPr>
          <w:b/>
          <w:bCs/>
          <w:color w:val="FF0000"/>
          <w:sz w:val="28"/>
          <w:szCs w:val="28"/>
        </w:rPr>
      </w:pPr>
    </w:p>
    <w:p w:rsidR="00EA4C75" w:rsidRDefault="00F13C96" w:rsidP="008E5E67">
      <w:pPr>
        <w:rPr>
          <w:b/>
          <w:bCs/>
          <w:color w:val="FF0000"/>
          <w:sz w:val="28"/>
          <w:szCs w:val="28"/>
        </w:rPr>
      </w:pPr>
      <w:r>
        <w:rPr>
          <w:b/>
          <w:bCs/>
          <w:color w:val="FF0000"/>
          <w:sz w:val="28"/>
          <w:szCs w:val="28"/>
        </w:rPr>
        <w:t>The Letter to Ephesians:</w:t>
      </w:r>
    </w:p>
    <w:p w:rsidR="005C4F9D" w:rsidRDefault="005C4F9D" w:rsidP="005C4F9D">
      <w:pPr>
        <w:rPr>
          <w:color w:val="000000" w:themeColor="text1"/>
        </w:rPr>
      </w:pPr>
      <w:r>
        <w:rPr>
          <w:color w:val="000000" w:themeColor="text1"/>
        </w:rPr>
        <w:t xml:space="preserve">Some scholars suggest </w:t>
      </w:r>
      <w:r w:rsidRPr="005C4F9D">
        <w:rPr>
          <w:color w:val="000000" w:themeColor="text1"/>
        </w:rPr>
        <w:t xml:space="preserve">that it may have been written as a circular letter to the church in Ephesus to be distributed to several young churches in the Ephesus region. The letter does not seek to correct errors as does his letters to Corinth or Galatia nor is it a teaching epistle. </w:t>
      </w:r>
    </w:p>
    <w:p w:rsidR="005E6991" w:rsidRDefault="005E6991" w:rsidP="005C4F9D">
      <w:pPr>
        <w:rPr>
          <w:color w:val="000000" w:themeColor="text1"/>
        </w:rPr>
      </w:pPr>
    </w:p>
    <w:p w:rsidR="005E6991" w:rsidRDefault="005E6991" w:rsidP="005E6991">
      <w:pPr>
        <w:rPr>
          <w:color w:val="000000" w:themeColor="text1"/>
        </w:rPr>
      </w:pPr>
      <w:r w:rsidRPr="005E6991">
        <w:rPr>
          <w:color w:val="000000" w:themeColor="text1"/>
        </w:rPr>
        <w:t xml:space="preserve">Unlike other </w:t>
      </w:r>
      <w:r w:rsidR="006D58B6">
        <w:rPr>
          <w:color w:val="000000" w:themeColor="text1"/>
        </w:rPr>
        <w:t xml:space="preserve">letter </w:t>
      </w:r>
      <w:r w:rsidRPr="005E6991">
        <w:rPr>
          <w:color w:val="000000" w:themeColor="text1"/>
        </w:rPr>
        <w:t xml:space="preserve">written to specific churches, this </w:t>
      </w:r>
      <w:r w:rsidR="006D58B6">
        <w:rPr>
          <w:color w:val="000000" w:themeColor="text1"/>
        </w:rPr>
        <w:t xml:space="preserve">letter </w:t>
      </w:r>
      <w:r w:rsidRPr="005E6991">
        <w:rPr>
          <w:color w:val="000000" w:themeColor="text1"/>
        </w:rPr>
        <w:t>does not deal with specific problems in a local congregation. Instead, Paul addressed great themes that pertain to the Christian's position in Christ, as a member of the body of Christ, the church. As expressed in his prayer for his readers, it was his desire that they might know:</w:t>
      </w:r>
    </w:p>
    <w:p w:rsidR="005E6991" w:rsidRPr="005E6991" w:rsidRDefault="005E6991" w:rsidP="005E6991">
      <w:pPr>
        <w:rPr>
          <w:color w:val="000000" w:themeColor="text1"/>
        </w:rPr>
      </w:pPr>
    </w:p>
    <w:p w:rsidR="005E6991" w:rsidRPr="005E6991" w:rsidRDefault="005E6991" w:rsidP="005E6991">
      <w:pPr>
        <w:numPr>
          <w:ilvl w:val="0"/>
          <w:numId w:val="1"/>
        </w:numPr>
        <w:rPr>
          <w:color w:val="000000" w:themeColor="text1"/>
        </w:rPr>
      </w:pPr>
      <w:r w:rsidRPr="005E6991">
        <w:rPr>
          <w:color w:val="000000" w:themeColor="text1"/>
        </w:rPr>
        <w:t>What is the hope of God's calling (</w:t>
      </w:r>
      <w:hyperlink r:id="rId5" w:history="1">
        <w:r w:rsidRPr="005E6991">
          <w:rPr>
            <w:rStyle w:val="Hyperlink"/>
          </w:rPr>
          <w:t>Eph 1:18</w:t>
        </w:r>
      </w:hyperlink>
      <w:r w:rsidRPr="005E6991">
        <w:rPr>
          <w:color w:val="000000" w:themeColor="text1"/>
        </w:rPr>
        <w:t>)</w:t>
      </w:r>
    </w:p>
    <w:p w:rsidR="005E6991" w:rsidRPr="005E6991" w:rsidRDefault="005E6991" w:rsidP="005E6991">
      <w:pPr>
        <w:numPr>
          <w:ilvl w:val="0"/>
          <w:numId w:val="1"/>
        </w:numPr>
        <w:rPr>
          <w:color w:val="000000" w:themeColor="text1"/>
        </w:rPr>
      </w:pPr>
      <w:r w:rsidRPr="005E6991">
        <w:rPr>
          <w:color w:val="000000" w:themeColor="text1"/>
        </w:rPr>
        <w:t>What are the glorious riches of God's inheritance in the saints (</w:t>
      </w:r>
      <w:hyperlink r:id="rId6" w:history="1">
        <w:r w:rsidRPr="005E6991">
          <w:rPr>
            <w:rStyle w:val="Hyperlink"/>
          </w:rPr>
          <w:t>Eph 1:18</w:t>
        </w:r>
      </w:hyperlink>
      <w:r w:rsidRPr="005E6991">
        <w:rPr>
          <w:color w:val="000000" w:themeColor="text1"/>
        </w:rPr>
        <w:t>)</w:t>
      </w:r>
    </w:p>
    <w:p w:rsidR="005E6991" w:rsidRPr="005E6991" w:rsidRDefault="005E6991" w:rsidP="005E6991">
      <w:pPr>
        <w:numPr>
          <w:ilvl w:val="0"/>
          <w:numId w:val="1"/>
        </w:numPr>
        <w:rPr>
          <w:color w:val="000000" w:themeColor="text1"/>
        </w:rPr>
      </w:pPr>
      <w:r w:rsidRPr="005E6991">
        <w:rPr>
          <w:color w:val="000000" w:themeColor="text1"/>
        </w:rPr>
        <w:t>What is God's great power toward those who believe</w:t>
      </w:r>
      <w:r w:rsidRPr="005E6991">
        <w:rPr>
          <w:b/>
          <w:bCs/>
          <w:color w:val="000000" w:themeColor="text1"/>
        </w:rPr>
        <w:t xml:space="preserve"> </w:t>
      </w:r>
      <w:r w:rsidRPr="005E6991">
        <w:rPr>
          <w:color w:val="000000" w:themeColor="text1"/>
        </w:rPr>
        <w:t>(</w:t>
      </w:r>
      <w:hyperlink r:id="rId7" w:history="1">
        <w:r w:rsidRPr="005E6991">
          <w:rPr>
            <w:rStyle w:val="Hyperlink"/>
          </w:rPr>
          <w:t>Eph 1:19</w:t>
        </w:r>
      </w:hyperlink>
      <w:r w:rsidRPr="005E6991">
        <w:rPr>
          <w:color w:val="000000" w:themeColor="text1"/>
        </w:rPr>
        <w:t>)</w:t>
      </w:r>
    </w:p>
    <w:p w:rsidR="005E6991" w:rsidRPr="005E6991" w:rsidRDefault="005E6991" w:rsidP="005E6991">
      <w:pPr>
        <w:ind w:left="720"/>
        <w:rPr>
          <w:color w:val="000000" w:themeColor="text1"/>
        </w:rPr>
      </w:pPr>
    </w:p>
    <w:p w:rsidR="005E6991" w:rsidRDefault="005E6991" w:rsidP="005E6991">
      <w:pPr>
        <w:rPr>
          <w:color w:val="000000" w:themeColor="text1"/>
        </w:rPr>
      </w:pPr>
      <w:r w:rsidRPr="005E6991">
        <w:rPr>
          <w:color w:val="000000" w:themeColor="text1"/>
        </w:rPr>
        <w:t xml:space="preserve">In the first three chapters, Paul answers his own prayer by expounding upon their spiritual blessings in Christ. </w:t>
      </w:r>
    </w:p>
    <w:p w:rsidR="005E6991" w:rsidRDefault="005E6991" w:rsidP="005E6991">
      <w:pPr>
        <w:rPr>
          <w:color w:val="000000" w:themeColor="text1"/>
        </w:rPr>
      </w:pPr>
    </w:p>
    <w:p w:rsidR="005E6991" w:rsidRPr="005E6991" w:rsidRDefault="005E6991" w:rsidP="005E6991">
      <w:pPr>
        <w:rPr>
          <w:color w:val="000000" w:themeColor="text1"/>
        </w:rPr>
      </w:pPr>
      <w:r w:rsidRPr="005E6991">
        <w:rPr>
          <w:color w:val="000000" w:themeColor="text1"/>
        </w:rPr>
        <w:t>The last three chapters focus on the conduct (or "walk", cf. </w:t>
      </w:r>
      <w:hyperlink r:id="rId8" w:history="1">
        <w:r w:rsidRPr="005E6991">
          <w:rPr>
            <w:rStyle w:val="Hyperlink"/>
          </w:rPr>
          <w:t>Eph 4:1</w:t>
        </w:r>
      </w:hyperlink>
      <w:r w:rsidRPr="005E6991">
        <w:rPr>
          <w:color w:val="000000" w:themeColor="text1"/>
        </w:rPr>
        <w:t>,</w:t>
      </w:r>
      <w:hyperlink r:id="rId9" w:history="1">
        <w:r w:rsidRPr="005E6991">
          <w:rPr>
            <w:rStyle w:val="Hyperlink"/>
          </w:rPr>
          <w:t>17</w:t>
        </w:r>
      </w:hyperlink>
      <w:r w:rsidRPr="005E6991">
        <w:rPr>
          <w:color w:val="000000" w:themeColor="text1"/>
        </w:rPr>
        <w:t>; </w:t>
      </w:r>
      <w:hyperlink r:id="rId10" w:history="1">
        <w:r w:rsidRPr="005E6991">
          <w:rPr>
            <w:rStyle w:val="Hyperlink"/>
          </w:rPr>
          <w:t>5:2</w:t>
        </w:r>
      </w:hyperlink>
      <w:r w:rsidRPr="005E6991">
        <w:rPr>
          <w:color w:val="000000" w:themeColor="text1"/>
        </w:rPr>
        <w:t>,</w:t>
      </w:r>
      <w:hyperlink r:id="rId11" w:history="1">
        <w:r w:rsidRPr="005E6991">
          <w:rPr>
            <w:rStyle w:val="Hyperlink"/>
          </w:rPr>
          <w:t>8</w:t>
        </w:r>
      </w:hyperlink>
      <w:r w:rsidRPr="005E6991">
        <w:rPr>
          <w:color w:val="000000" w:themeColor="text1"/>
        </w:rPr>
        <w:t>,</w:t>
      </w:r>
      <w:hyperlink r:id="rId12" w:history="1">
        <w:r w:rsidRPr="005E6991">
          <w:rPr>
            <w:rStyle w:val="Hyperlink"/>
          </w:rPr>
          <w:t>15</w:t>
        </w:r>
      </w:hyperlink>
      <w:r w:rsidRPr="005E6991">
        <w:rPr>
          <w:color w:val="000000" w:themeColor="text1"/>
        </w:rPr>
        <w:t>) expected of those so richly blessed. Therefore Paul writes to:</w:t>
      </w:r>
    </w:p>
    <w:p w:rsidR="005E6991" w:rsidRPr="005E6991" w:rsidRDefault="005E6991" w:rsidP="005E6991">
      <w:pPr>
        <w:numPr>
          <w:ilvl w:val="0"/>
          <w:numId w:val="2"/>
        </w:numPr>
        <w:rPr>
          <w:color w:val="000000" w:themeColor="text1"/>
        </w:rPr>
      </w:pPr>
      <w:r w:rsidRPr="005E6991">
        <w:rPr>
          <w:color w:val="000000" w:themeColor="text1"/>
        </w:rPr>
        <w:t>Remind Christians of their spiritual blessings in Christ (</w:t>
      </w:r>
      <w:hyperlink r:id="rId13" w:history="1">
        <w:r w:rsidRPr="005E6991">
          <w:rPr>
            <w:rStyle w:val="Hyperlink"/>
          </w:rPr>
          <w:t>Eph 1:3</w:t>
        </w:r>
      </w:hyperlink>
      <w:r w:rsidRPr="005E6991">
        <w:rPr>
          <w:color w:val="000000" w:themeColor="text1"/>
        </w:rPr>
        <w:t>)</w:t>
      </w:r>
    </w:p>
    <w:p w:rsidR="005E6991" w:rsidRPr="005E6991" w:rsidRDefault="005E6991" w:rsidP="005E6991">
      <w:pPr>
        <w:numPr>
          <w:ilvl w:val="0"/>
          <w:numId w:val="2"/>
        </w:numPr>
        <w:rPr>
          <w:color w:val="000000" w:themeColor="text1"/>
        </w:rPr>
      </w:pPr>
      <w:r w:rsidRPr="005E6991">
        <w:rPr>
          <w:color w:val="000000" w:themeColor="text1"/>
        </w:rPr>
        <w:t>Exhort Christians to have a "walk worthy of the calling with which you were called" (</w:t>
      </w:r>
      <w:hyperlink r:id="rId14" w:history="1">
        <w:r w:rsidRPr="005E6991">
          <w:rPr>
            <w:rStyle w:val="Hyperlink"/>
          </w:rPr>
          <w:t>Eph 4:1</w:t>
        </w:r>
      </w:hyperlink>
      <w:r w:rsidRPr="005E6991">
        <w:rPr>
          <w:color w:val="000000" w:themeColor="text1"/>
        </w:rPr>
        <w:t>)</w:t>
      </w:r>
    </w:p>
    <w:p w:rsidR="005C4F9D" w:rsidRPr="005C4F9D" w:rsidRDefault="005C4F9D" w:rsidP="005C4F9D">
      <w:pPr>
        <w:rPr>
          <w:color w:val="000000" w:themeColor="text1"/>
        </w:rPr>
      </w:pPr>
    </w:p>
    <w:p w:rsidR="00F13C96" w:rsidRPr="00F13C96" w:rsidRDefault="00F13C96" w:rsidP="008E5E67">
      <w:pPr>
        <w:rPr>
          <w:color w:val="000000" w:themeColor="text1"/>
        </w:rPr>
      </w:pPr>
    </w:p>
    <w:sectPr w:rsidR="00F13C96" w:rsidRPr="00F13C96" w:rsidSect="0024107C">
      <w:pgSz w:w="11900" w:h="16840"/>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142419D"/>
    <w:multiLevelType w:val="multilevel"/>
    <w:tmpl w:val="D0ACE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5333D44"/>
    <w:multiLevelType w:val="multilevel"/>
    <w:tmpl w:val="59BCF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8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E67"/>
    <w:rsid w:val="00002B6D"/>
    <w:rsid w:val="00013C8D"/>
    <w:rsid w:val="00021DEE"/>
    <w:rsid w:val="000E652F"/>
    <w:rsid w:val="001C0D2E"/>
    <w:rsid w:val="0024107C"/>
    <w:rsid w:val="00447D11"/>
    <w:rsid w:val="00471872"/>
    <w:rsid w:val="004B18AD"/>
    <w:rsid w:val="005C4F9D"/>
    <w:rsid w:val="005E6991"/>
    <w:rsid w:val="006D58B6"/>
    <w:rsid w:val="00856E59"/>
    <w:rsid w:val="008E5E67"/>
    <w:rsid w:val="00C31E10"/>
    <w:rsid w:val="00CC56F5"/>
    <w:rsid w:val="00D4372A"/>
    <w:rsid w:val="00DB0103"/>
    <w:rsid w:val="00DE52B5"/>
    <w:rsid w:val="00EA4C75"/>
    <w:rsid w:val="00F13C96"/>
    <w:rsid w:val="00FC5ACE"/>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CF247AA9-F625-0649-BCD0-5348901D9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C0D2E"/>
    <w:rPr>
      <w:color w:val="0563C1" w:themeColor="hyperlink"/>
      <w:u w:val="single"/>
    </w:rPr>
  </w:style>
  <w:style w:type="character" w:styleId="UnresolvedMention">
    <w:name w:val="Unresolved Mention"/>
    <w:basedOn w:val="DefaultParagraphFont"/>
    <w:uiPriority w:val="99"/>
    <w:semiHidden/>
    <w:unhideWhenUsed/>
    <w:rsid w:val="001C0D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877099">
      <w:bodyDiv w:val="1"/>
      <w:marLeft w:val="0"/>
      <w:marRight w:val="0"/>
      <w:marTop w:val="0"/>
      <w:marBottom w:val="0"/>
      <w:divBdr>
        <w:top w:val="none" w:sz="0" w:space="0" w:color="auto"/>
        <w:left w:val="none" w:sz="0" w:space="0" w:color="auto"/>
        <w:bottom w:val="none" w:sz="0" w:space="0" w:color="auto"/>
        <w:right w:val="none" w:sz="0" w:space="0" w:color="auto"/>
      </w:divBdr>
    </w:div>
    <w:div w:id="90398660">
      <w:bodyDiv w:val="1"/>
      <w:marLeft w:val="0"/>
      <w:marRight w:val="0"/>
      <w:marTop w:val="0"/>
      <w:marBottom w:val="0"/>
      <w:divBdr>
        <w:top w:val="none" w:sz="0" w:space="0" w:color="auto"/>
        <w:left w:val="none" w:sz="0" w:space="0" w:color="auto"/>
        <w:bottom w:val="none" w:sz="0" w:space="0" w:color="auto"/>
        <w:right w:val="none" w:sz="0" w:space="0" w:color="auto"/>
      </w:divBdr>
    </w:div>
    <w:div w:id="882332444">
      <w:bodyDiv w:val="1"/>
      <w:marLeft w:val="0"/>
      <w:marRight w:val="0"/>
      <w:marTop w:val="0"/>
      <w:marBottom w:val="0"/>
      <w:divBdr>
        <w:top w:val="none" w:sz="0" w:space="0" w:color="auto"/>
        <w:left w:val="none" w:sz="0" w:space="0" w:color="auto"/>
        <w:bottom w:val="none" w:sz="0" w:space="0" w:color="auto"/>
        <w:right w:val="none" w:sz="0" w:space="0" w:color="auto"/>
      </w:divBdr>
    </w:div>
    <w:div w:id="1004863720">
      <w:bodyDiv w:val="1"/>
      <w:marLeft w:val="0"/>
      <w:marRight w:val="0"/>
      <w:marTop w:val="0"/>
      <w:marBottom w:val="0"/>
      <w:divBdr>
        <w:top w:val="none" w:sz="0" w:space="0" w:color="auto"/>
        <w:left w:val="none" w:sz="0" w:space="0" w:color="auto"/>
        <w:bottom w:val="none" w:sz="0" w:space="0" w:color="auto"/>
        <w:right w:val="none" w:sz="0" w:space="0" w:color="auto"/>
      </w:divBdr>
    </w:div>
    <w:div w:id="1072972047">
      <w:bodyDiv w:val="1"/>
      <w:marLeft w:val="0"/>
      <w:marRight w:val="0"/>
      <w:marTop w:val="0"/>
      <w:marBottom w:val="0"/>
      <w:divBdr>
        <w:top w:val="none" w:sz="0" w:space="0" w:color="auto"/>
        <w:left w:val="none" w:sz="0" w:space="0" w:color="auto"/>
        <w:bottom w:val="none" w:sz="0" w:space="0" w:color="auto"/>
        <w:right w:val="none" w:sz="0" w:space="0" w:color="auto"/>
      </w:divBdr>
    </w:div>
    <w:div w:id="1609924230">
      <w:bodyDiv w:val="1"/>
      <w:marLeft w:val="0"/>
      <w:marRight w:val="0"/>
      <w:marTop w:val="0"/>
      <w:marBottom w:val="0"/>
      <w:divBdr>
        <w:top w:val="none" w:sz="0" w:space="0" w:color="auto"/>
        <w:left w:val="none" w:sz="0" w:space="0" w:color="auto"/>
        <w:bottom w:val="none" w:sz="0" w:space="0" w:color="auto"/>
        <w:right w:val="none" w:sz="0" w:space="0" w:color="auto"/>
      </w:divBdr>
    </w:div>
    <w:div w:id="212946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ueletterbible.org/kjv/ephesians/4/1/s_1101001" TargetMode="External"/><Relationship Id="rId13" Type="http://schemas.openxmlformats.org/officeDocument/2006/relationships/hyperlink" Target="https://www.blueletterbible.org/kjv/ephesians/1/3/s_1098003" TargetMode="External"/><Relationship Id="rId3" Type="http://schemas.openxmlformats.org/officeDocument/2006/relationships/settings" Target="settings.xml"/><Relationship Id="rId7" Type="http://schemas.openxmlformats.org/officeDocument/2006/relationships/hyperlink" Target="https://www.blueletterbible.org/kjv/ephesians/1/19/s_1098019" TargetMode="External"/><Relationship Id="rId12" Type="http://schemas.openxmlformats.org/officeDocument/2006/relationships/hyperlink" Target="https://www.blueletterbible.org/kjv/ephesians/5/15/s_1102015"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blueletterbible.org/kjv/ephesians/1/18/s_1098018" TargetMode="External"/><Relationship Id="rId11" Type="http://schemas.openxmlformats.org/officeDocument/2006/relationships/hyperlink" Target="https://www.blueletterbible.org/kjv/ephesians/5/8/s_1102008" TargetMode="External"/><Relationship Id="rId5" Type="http://schemas.openxmlformats.org/officeDocument/2006/relationships/hyperlink" Target="https://www.blueletterbible.org/kjv/ephesians/1/18/s_1098018" TargetMode="External"/><Relationship Id="rId15" Type="http://schemas.openxmlformats.org/officeDocument/2006/relationships/fontTable" Target="fontTable.xml"/><Relationship Id="rId10" Type="http://schemas.openxmlformats.org/officeDocument/2006/relationships/hyperlink" Target="https://www.blueletterbible.org/kjv/ephesians/5/2/s_1102002" TargetMode="External"/><Relationship Id="rId4" Type="http://schemas.openxmlformats.org/officeDocument/2006/relationships/webSettings" Target="webSettings.xml"/><Relationship Id="rId9" Type="http://schemas.openxmlformats.org/officeDocument/2006/relationships/hyperlink" Target="https://www.blueletterbible.org/kjv/ephesians/4/17/s_1101017" TargetMode="External"/><Relationship Id="rId14" Type="http://schemas.openxmlformats.org/officeDocument/2006/relationships/hyperlink" Target="https://www.blueletterbible.org/kjv/ephesians/4/1/s_11010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812</Words>
  <Characters>4633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Weatherill</dc:creator>
  <cp:keywords/>
  <dc:description/>
  <cp:lastModifiedBy>Maria Weatherill</cp:lastModifiedBy>
  <cp:revision>2</cp:revision>
  <dcterms:created xsi:type="dcterms:W3CDTF">2020-12-01T00:13:00Z</dcterms:created>
  <dcterms:modified xsi:type="dcterms:W3CDTF">2020-12-01T00:13:00Z</dcterms:modified>
</cp:coreProperties>
</file>