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05AB2" w14:textId="77777777" w:rsidR="002F7920" w:rsidRDefault="00D53531" w:rsidP="00D53531">
      <w:pPr>
        <w:jc w:val="right"/>
        <w:rPr>
          <w:b/>
          <w:bCs/>
          <w:color w:val="5D8DB6"/>
          <w:sz w:val="48"/>
          <w:szCs w:val="48"/>
        </w:rPr>
      </w:pPr>
      <w:r w:rsidRPr="00D53531">
        <w:rPr>
          <w:b/>
          <w:bCs/>
          <w:noProof/>
          <w:color w:val="5D8DB6"/>
          <w:sz w:val="48"/>
          <w:szCs w:val="48"/>
        </w:rPr>
        <w:drawing>
          <wp:anchor distT="0" distB="0" distL="114300" distR="114300" simplePos="0" relativeHeight="251658240" behindDoc="0" locked="0" layoutInCell="1" allowOverlap="1" wp14:anchorId="6626B12D" wp14:editId="6C2DAC69">
            <wp:simplePos x="0" y="0"/>
            <wp:positionH relativeFrom="margin">
              <wp:posOffset>-638175</wp:posOffset>
            </wp:positionH>
            <wp:positionV relativeFrom="paragraph">
              <wp:posOffset>-738505</wp:posOffset>
            </wp:positionV>
            <wp:extent cx="2038350" cy="2038350"/>
            <wp:effectExtent l="0" t="0" r="0" b="0"/>
            <wp:wrapNone/>
            <wp:docPr id="1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8350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7920">
        <w:rPr>
          <w:b/>
          <w:bCs/>
          <w:color w:val="5D8DB6"/>
          <w:sz w:val="48"/>
          <w:szCs w:val="48"/>
        </w:rPr>
        <w:t xml:space="preserve">2022 </w:t>
      </w:r>
      <w:r w:rsidR="00423A50" w:rsidRPr="00D53531">
        <w:rPr>
          <w:b/>
          <w:bCs/>
          <w:color w:val="5D8DB6"/>
          <w:sz w:val="48"/>
          <w:szCs w:val="48"/>
        </w:rPr>
        <w:t xml:space="preserve">ANNUAL </w:t>
      </w:r>
    </w:p>
    <w:p w14:paraId="2D77CE2F" w14:textId="60D9A01D" w:rsidR="0074685D" w:rsidRPr="00D53531" w:rsidRDefault="00423A50" w:rsidP="00D53531">
      <w:pPr>
        <w:jc w:val="right"/>
        <w:rPr>
          <w:b/>
          <w:bCs/>
          <w:color w:val="5D8DB6"/>
          <w:sz w:val="48"/>
          <w:szCs w:val="48"/>
        </w:rPr>
      </w:pPr>
      <w:r w:rsidRPr="00D53531">
        <w:rPr>
          <w:b/>
          <w:bCs/>
          <w:color w:val="5D8DB6"/>
          <w:sz w:val="48"/>
          <w:szCs w:val="48"/>
        </w:rPr>
        <w:t>SOCIAL JUSTICE PLAN</w:t>
      </w:r>
    </w:p>
    <w:p w14:paraId="4673CFAF" w14:textId="2F3C2AF0" w:rsidR="00D53531" w:rsidRPr="00D53531" w:rsidRDefault="00D53531" w:rsidP="00D53531">
      <w:pPr>
        <w:jc w:val="right"/>
        <w:rPr>
          <w:b/>
          <w:bCs/>
          <w:color w:val="5D8DB6"/>
          <w:sz w:val="48"/>
          <w:szCs w:val="48"/>
        </w:rPr>
      </w:pPr>
      <w:r w:rsidRPr="00D53531">
        <w:rPr>
          <w:b/>
          <w:bCs/>
          <w:color w:val="5D8DB6"/>
          <w:sz w:val="48"/>
          <w:szCs w:val="48"/>
        </w:rPr>
        <w:t>Secondary</w:t>
      </w:r>
    </w:p>
    <w:p w14:paraId="3247F728" w14:textId="0DE17554" w:rsidR="00D53531" w:rsidRDefault="00D53531" w:rsidP="00D53531">
      <w:pPr>
        <w:jc w:val="right"/>
        <w:rPr>
          <w:b/>
          <w:bCs/>
          <w:sz w:val="40"/>
          <w:szCs w:val="40"/>
        </w:rPr>
      </w:pPr>
    </w:p>
    <w:p w14:paraId="1D5EC90C" w14:textId="2F0B3E15" w:rsidR="00D53531" w:rsidRDefault="00D53531" w:rsidP="00D53531">
      <w:pPr>
        <w:jc w:val="right"/>
        <w:rPr>
          <w:b/>
          <w:bCs/>
          <w:sz w:val="40"/>
          <w:szCs w:val="40"/>
        </w:rPr>
      </w:pPr>
    </w:p>
    <w:p w14:paraId="682DB67E" w14:textId="77777777" w:rsidR="00B834CD" w:rsidRPr="00D53531" w:rsidRDefault="00B834CD" w:rsidP="00D53531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53531">
        <w:rPr>
          <w:rFonts w:asciiTheme="minorHAnsi" w:hAnsiTheme="minorHAnsi" w:cstheme="minorHAnsi"/>
          <w:sz w:val="22"/>
          <w:szCs w:val="22"/>
        </w:rPr>
        <w:t xml:space="preserve">The activity should </w:t>
      </w:r>
      <w:proofErr w:type="spellStart"/>
      <w:r w:rsidRPr="00D53531">
        <w:rPr>
          <w:rFonts w:asciiTheme="minorHAnsi" w:hAnsiTheme="minorHAnsi" w:cstheme="minorHAnsi"/>
          <w:sz w:val="22"/>
          <w:szCs w:val="22"/>
        </w:rPr>
        <w:t>prioritise</w:t>
      </w:r>
      <w:proofErr w:type="spellEnd"/>
      <w:r w:rsidRPr="00D53531">
        <w:rPr>
          <w:rFonts w:asciiTheme="minorHAnsi" w:hAnsiTheme="minorHAnsi" w:cstheme="minorHAnsi"/>
          <w:sz w:val="22"/>
          <w:szCs w:val="22"/>
        </w:rPr>
        <w:t xml:space="preserve"> our Catholic fundraising agencies (especially Caritas, Vinnies, Catholic Mission). One-off responses to an emergency or disaster are encouraged. Look for Caritas (international) or St Vincent de Paul (national) campaigns. </w:t>
      </w:r>
    </w:p>
    <w:p w14:paraId="3CBEDC4F" w14:textId="77777777" w:rsidR="00B834CD" w:rsidRPr="00D53531" w:rsidRDefault="00B834CD" w:rsidP="00D53531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53531">
        <w:rPr>
          <w:rFonts w:asciiTheme="minorHAnsi" w:hAnsiTheme="minorHAnsi" w:cstheme="minorHAnsi"/>
          <w:sz w:val="22"/>
          <w:szCs w:val="22"/>
        </w:rPr>
        <w:t xml:space="preserve">The philosophy of the </w:t>
      </w:r>
      <w:proofErr w:type="spellStart"/>
      <w:r w:rsidRPr="00D53531">
        <w:rPr>
          <w:rFonts w:asciiTheme="minorHAnsi" w:hAnsiTheme="minorHAnsi" w:cstheme="minorHAnsi"/>
          <w:sz w:val="22"/>
          <w:szCs w:val="22"/>
        </w:rPr>
        <w:t>organisation</w:t>
      </w:r>
      <w:proofErr w:type="spellEnd"/>
      <w:r w:rsidRPr="00D53531">
        <w:rPr>
          <w:rFonts w:asciiTheme="minorHAnsi" w:hAnsiTheme="minorHAnsi" w:cstheme="minorHAnsi"/>
          <w:sz w:val="22"/>
          <w:szCs w:val="22"/>
        </w:rPr>
        <w:t xml:space="preserve"> should be in accord with Church Teaching (including the principles of Catholic Social Teaching (CST)) </w:t>
      </w:r>
    </w:p>
    <w:p w14:paraId="0116A90E" w14:textId="2A01BF0F" w:rsidR="00B834CD" w:rsidRPr="00D53531" w:rsidRDefault="00B834CD" w:rsidP="00D53531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53531">
        <w:rPr>
          <w:rFonts w:asciiTheme="minorHAnsi" w:hAnsiTheme="minorHAnsi" w:cstheme="minorHAnsi"/>
          <w:sz w:val="22"/>
          <w:szCs w:val="22"/>
        </w:rPr>
        <w:t xml:space="preserve">The agency should provide educational resources which reinforce the principles of CST and help form attitudes. Consider ways to </w:t>
      </w:r>
      <w:r w:rsidR="0058515F" w:rsidRPr="00D53531">
        <w:rPr>
          <w:rFonts w:asciiTheme="minorHAnsi" w:hAnsiTheme="minorHAnsi" w:cstheme="minorHAnsi"/>
          <w:sz w:val="22"/>
          <w:szCs w:val="22"/>
        </w:rPr>
        <w:t>promote</w:t>
      </w:r>
      <w:r w:rsidRPr="00D53531">
        <w:rPr>
          <w:rFonts w:asciiTheme="minorHAnsi" w:hAnsiTheme="minorHAnsi" w:cstheme="minorHAnsi"/>
          <w:sz w:val="22"/>
          <w:szCs w:val="22"/>
        </w:rPr>
        <w:t xml:space="preserve"> awareness raising; solidarity actions; advocacy campaigns and ways to work towards broader solutions. </w:t>
      </w:r>
    </w:p>
    <w:p w14:paraId="5D603635" w14:textId="77777777" w:rsidR="00B834CD" w:rsidRPr="00D53531" w:rsidRDefault="00B834CD" w:rsidP="00D53531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53531">
        <w:rPr>
          <w:rFonts w:asciiTheme="minorHAnsi" w:hAnsiTheme="minorHAnsi" w:cstheme="minorHAnsi"/>
          <w:sz w:val="22"/>
          <w:szCs w:val="22"/>
        </w:rPr>
        <w:t xml:space="preserve">The organization should be accountable and transparent. </w:t>
      </w:r>
    </w:p>
    <w:p w14:paraId="4F0C6AF7" w14:textId="59ACB2CD" w:rsidR="00B834CD" w:rsidRPr="00D53531" w:rsidRDefault="00B834CD" w:rsidP="00D53531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53531">
        <w:rPr>
          <w:rFonts w:asciiTheme="minorHAnsi" w:hAnsiTheme="minorHAnsi" w:cstheme="minorHAnsi"/>
          <w:sz w:val="22"/>
          <w:szCs w:val="22"/>
        </w:rPr>
        <w:t xml:space="preserve">The activity should be reviewed regularly </w:t>
      </w:r>
      <w:proofErr w:type="gramStart"/>
      <w:r w:rsidRPr="00D53531">
        <w:rPr>
          <w:rFonts w:asciiTheme="minorHAnsi" w:hAnsiTheme="minorHAnsi" w:cstheme="minorHAnsi"/>
          <w:sz w:val="22"/>
          <w:szCs w:val="22"/>
        </w:rPr>
        <w:t>in light of</w:t>
      </w:r>
      <w:proofErr w:type="gramEnd"/>
      <w:r w:rsidRPr="00D53531">
        <w:rPr>
          <w:rFonts w:asciiTheme="minorHAnsi" w:hAnsiTheme="minorHAnsi" w:cstheme="minorHAnsi"/>
          <w:sz w:val="22"/>
          <w:szCs w:val="22"/>
        </w:rPr>
        <w:t xml:space="preserve"> the </w:t>
      </w:r>
      <w:r w:rsidR="0058515F">
        <w:rPr>
          <w:rFonts w:asciiTheme="minorHAnsi" w:hAnsiTheme="minorHAnsi" w:cstheme="minorHAnsi"/>
          <w:sz w:val="22"/>
          <w:szCs w:val="22"/>
        </w:rPr>
        <w:t>Catholic Education Sandhurst Limited (CES Ltd)</w:t>
      </w:r>
      <w:r w:rsidRPr="00D53531">
        <w:rPr>
          <w:rFonts w:asciiTheme="minorHAnsi" w:hAnsiTheme="minorHAnsi" w:cstheme="minorHAnsi"/>
          <w:sz w:val="22"/>
          <w:szCs w:val="22"/>
        </w:rPr>
        <w:t xml:space="preserve"> guidelines.</w:t>
      </w:r>
    </w:p>
    <w:p w14:paraId="356BF74B" w14:textId="77777777" w:rsidR="0058515F" w:rsidRDefault="0058515F" w:rsidP="00D53531">
      <w:pPr>
        <w:pStyle w:val="NormalWeb"/>
        <w:spacing w:before="120" w:beforeAutospacing="0" w:after="120" w:afterAutospacing="0" w:line="288" w:lineRule="auto"/>
        <w:ind w:left="7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08336441" w14:textId="63E3CE3D" w:rsidR="00D53531" w:rsidRPr="00D53531" w:rsidRDefault="00B834CD" w:rsidP="00D53531">
      <w:pPr>
        <w:pStyle w:val="NormalWeb"/>
        <w:spacing w:before="120" w:beforeAutospacing="0" w:after="120" w:afterAutospacing="0" w:line="288" w:lineRule="auto"/>
        <w:ind w:left="7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D53531">
        <w:rPr>
          <w:rFonts w:asciiTheme="minorHAnsi" w:hAnsiTheme="minorHAnsi" w:cstheme="minorHAnsi"/>
          <w:b/>
          <w:bCs/>
          <w:sz w:val="22"/>
          <w:szCs w:val="22"/>
        </w:rPr>
        <w:t xml:space="preserve">NOTE: </w:t>
      </w:r>
    </w:p>
    <w:p w14:paraId="2A7077A0" w14:textId="61118FD7" w:rsidR="00B834CD" w:rsidRPr="00D53531" w:rsidRDefault="00B834CD" w:rsidP="00D53531">
      <w:pPr>
        <w:pStyle w:val="NormalWeb"/>
        <w:tabs>
          <w:tab w:val="left" w:pos="1276"/>
        </w:tabs>
        <w:spacing w:before="120" w:beforeAutospacing="0" w:after="120" w:afterAutospacing="0" w:line="288" w:lineRule="auto"/>
        <w:ind w:left="1190" w:hanging="470"/>
        <w:jc w:val="both"/>
        <w:rPr>
          <w:rFonts w:asciiTheme="minorHAnsi" w:hAnsiTheme="minorHAnsi" w:cstheme="minorHAnsi"/>
          <w:sz w:val="22"/>
          <w:szCs w:val="22"/>
        </w:rPr>
      </w:pPr>
      <w:r w:rsidRPr="00D53531">
        <w:rPr>
          <w:rFonts w:asciiTheme="minorHAnsi" w:hAnsiTheme="minorHAnsi" w:cstheme="minorHAnsi"/>
          <w:sz w:val="22"/>
          <w:szCs w:val="22"/>
        </w:rPr>
        <w:t>(</w:t>
      </w:r>
      <w:proofErr w:type="spellStart"/>
      <w:r w:rsidRPr="00D53531">
        <w:rPr>
          <w:rFonts w:asciiTheme="minorHAnsi" w:hAnsiTheme="minorHAnsi" w:cstheme="minorHAnsi"/>
          <w:sz w:val="22"/>
          <w:szCs w:val="22"/>
        </w:rPr>
        <w:t>i</w:t>
      </w:r>
      <w:proofErr w:type="spellEnd"/>
      <w:r w:rsidRPr="00D53531">
        <w:rPr>
          <w:rFonts w:asciiTheme="minorHAnsi" w:hAnsiTheme="minorHAnsi" w:cstheme="minorHAnsi"/>
          <w:sz w:val="22"/>
          <w:szCs w:val="22"/>
        </w:rPr>
        <w:t>) </w:t>
      </w:r>
      <w:r w:rsidR="00D53531">
        <w:rPr>
          <w:rFonts w:asciiTheme="minorHAnsi" w:hAnsiTheme="minorHAnsi" w:cstheme="minorHAnsi"/>
          <w:sz w:val="22"/>
          <w:szCs w:val="22"/>
        </w:rPr>
        <w:tab/>
      </w:r>
      <w:r w:rsidRPr="00D53531">
        <w:rPr>
          <w:rFonts w:asciiTheme="minorHAnsi" w:hAnsiTheme="minorHAnsi" w:cstheme="minorHAnsi"/>
          <w:sz w:val="22"/>
          <w:szCs w:val="22"/>
        </w:rPr>
        <w:t xml:space="preserve">Schools may be asked by students or families to support a particular situation or community member, </w:t>
      </w:r>
      <w:proofErr w:type="gramStart"/>
      <w:r w:rsidRPr="00D53531">
        <w:rPr>
          <w:rFonts w:asciiTheme="minorHAnsi" w:hAnsiTheme="minorHAnsi" w:cstheme="minorHAnsi"/>
          <w:sz w:val="22"/>
          <w:szCs w:val="22"/>
        </w:rPr>
        <w:t>e</w:t>
      </w:r>
      <w:r w:rsidR="00804210">
        <w:rPr>
          <w:rFonts w:asciiTheme="minorHAnsi" w:hAnsiTheme="minorHAnsi" w:cstheme="minorHAnsi"/>
          <w:sz w:val="22"/>
          <w:szCs w:val="22"/>
        </w:rPr>
        <w:t>.</w:t>
      </w:r>
      <w:r w:rsidRPr="00D53531">
        <w:rPr>
          <w:rFonts w:asciiTheme="minorHAnsi" w:hAnsiTheme="minorHAnsi" w:cstheme="minorHAnsi"/>
          <w:sz w:val="22"/>
          <w:szCs w:val="22"/>
        </w:rPr>
        <w:t>g</w:t>
      </w:r>
      <w:r w:rsidR="00804210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D53531">
        <w:rPr>
          <w:rFonts w:asciiTheme="minorHAnsi" w:hAnsiTheme="minorHAnsi" w:cstheme="minorHAnsi"/>
          <w:sz w:val="22"/>
          <w:szCs w:val="22"/>
        </w:rPr>
        <w:t xml:space="preserve"> World’s Greatest Shave. Such situations are outside these guidelines but may be considered as a </w:t>
      </w:r>
      <w:r w:rsidRPr="00D53531">
        <w:rPr>
          <w:rFonts w:asciiTheme="minorHAnsi" w:hAnsiTheme="minorHAnsi" w:cstheme="minorHAnsi"/>
          <w:b/>
          <w:bCs/>
          <w:sz w:val="22"/>
          <w:szCs w:val="22"/>
        </w:rPr>
        <w:t>one-off</w:t>
      </w:r>
      <w:r w:rsidRPr="00D53531">
        <w:rPr>
          <w:rFonts w:asciiTheme="minorHAnsi" w:hAnsiTheme="minorHAnsi" w:cstheme="minorHAnsi"/>
          <w:sz w:val="22"/>
          <w:szCs w:val="22"/>
        </w:rPr>
        <w:t xml:space="preserve">. This would not be considered as a social justice activity. </w:t>
      </w:r>
    </w:p>
    <w:p w14:paraId="37A9EC33" w14:textId="18F1C572" w:rsidR="00423A50" w:rsidRDefault="00B834CD" w:rsidP="00D53531">
      <w:pPr>
        <w:pStyle w:val="NormalWeb"/>
        <w:tabs>
          <w:tab w:val="left" w:pos="1276"/>
        </w:tabs>
        <w:spacing w:before="120" w:beforeAutospacing="0" w:after="120" w:afterAutospacing="0" w:line="288" w:lineRule="auto"/>
        <w:ind w:left="1190" w:hanging="470"/>
        <w:jc w:val="both"/>
        <w:rPr>
          <w:rFonts w:asciiTheme="minorHAnsi" w:hAnsiTheme="minorHAnsi" w:cstheme="minorHAnsi"/>
          <w:sz w:val="22"/>
          <w:szCs w:val="22"/>
        </w:rPr>
      </w:pPr>
      <w:r w:rsidRPr="00D53531">
        <w:rPr>
          <w:rFonts w:asciiTheme="minorHAnsi" w:hAnsiTheme="minorHAnsi" w:cstheme="minorHAnsi"/>
          <w:sz w:val="22"/>
          <w:szCs w:val="22"/>
        </w:rPr>
        <w:t>(ii)  </w:t>
      </w:r>
      <w:r w:rsidR="00D53531">
        <w:rPr>
          <w:rFonts w:asciiTheme="minorHAnsi" w:hAnsiTheme="minorHAnsi" w:cstheme="minorHAnsi"/>
          <w:sz w:val="22"/>
          <w:szCs w:val="22"/>
        </w:rPr>
        <w:tab/>
      </w:r>
      <w:r w:rsidRPr="00D53531">
        <w:rPr>
          <w:rFonts w:asciiTheme="minorHAnsi" w:hAnsiTheme="minorHAnsi" w:cstheme="minorHAnsi"/>
          <w:sz w:val="22"/>
          <w:szCs w:val="22"/>
        </w:rPr>
        <w:t xml:space="preserve">Developing an annual fundraising calendar should ensure that the demands on the school community remain balanced. </w:t>
      </w:r>
    </w:p>
    <w:p w14:paraId="7BBA5B3D" w14:textId="77777777" w:rsidR="00804210" w:rsidRPr="00D53531" w:rsidRDefault="00804210" w:rsidP="00D53531">
      <w:pPr>
        <w:pStyle w:val="NormalWeb"/>
        <w:tabs>
          <w:tab w:val="left" w:pos="1276"/>
        </w:tabs>
        <w:spacing w:before="120" w:beforeAutospacing="0" w:after="120" w:afterAutospacing="0" w:line="288" w:lineRule="auto"/>
        <w:ind w:left="1190" w:hanging="47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Style w:val="TableGrid"/>
        <w:tblW w:w="0" w:type="auto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shd w:val="clear" w:color="auto" w:fill="E2EFD9" w:themeFill="accent6" w:themeFillTint="33"/>
        <w:tblLook w:val="04A0" w:firstRow="1" w:lastRow="0" w:firstColumn="1" w:lastColumn="0" w:noHBand="0" w:noVBand="1"/>
      </w:tblPr>
      <w:tblGrid>
        <w:gridCol w:w="988"/>
        <w:gridCol w:w="1604"/>
        <w:gridCol w:w="1604"/>
        <w:gridCol w:w="1605"/>
        <w:gridCol w:w="1604"/>
        <w:gridCol w:w="1605"/>
      </w:tblGrid>
      <w:tr w:rsidR="00804210" w:rsidRPr="00804210" w14:paraId="3DACC739" w14:textId="77777777" w:rsidTr="00804210">
        <w:tc>
          <w:tcPr>
            <w:tcW w:w="988" w:type="dxa"/>
            <w:shd w:val="clear" w:color="auto" w:fill="538135" w:themeFill="accent6" w:themeFillShade="BF"/>
          </w:tcPr>
          <w:p w14:paraId="0CD7276A" w14:textId="0A9DFED5" w:rsidR="001E1BA0" w:rsidRPr="00804210" w:rsidRDefault="00A16706" w:rsidP="00804210">
            <w:pPr>
              <w:spacing w:before="40" w:after="40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 xml:space="preserve">TERM </w:t>
            </w:r>
            <w:r w:rsidR="001E1BA0"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1</w:t>
            </w:r>
          </w:p>
          <w:p w14:paraId="350FBA8A" w14:textId="77777777" w:rsidR="001E1BA0" w:rsidRPr="00804210" w:rsidRDefault="001E1BA0" w:rsidP="00804210">
            <w:pPr>
              <w:spacing w:before="40" w:after="40"/>
              <w:rPr>
                <w:rFonts w:cstheme="minorHAnsi"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604" w:type="dxa"/>
            <w:shd w:val="clear" w:color="auto" w:fill="538135" w:themeFill="accent6" w:themeFillShade="BF"/>
          </w:tcPr>
          <w:p w14:paraId="37742057" w14:textId="77777777" w:rsidR="001E1BA0" w:rsidRPr="00804210" w:rsidRDefault="001E1BA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Fundraising*</w:t>
            </w:r>
          </w:p>
        </w:tc>
        <w:tc>
          <w:tcPr>
            <w:tcW w:w="1604" w:type="dxa"/>
            <w:shd w:val="clear" w:color="auto" w:fill="538135" w:themeFill="accent6" w:themeFillShade="BF"/>
          </w:tcPr>
          <w:p w14:paraId="7D098C22" w14:textId="77777777" w:rsidR="001E1BA0" w:rsidRPr="00804210" w:rsidRDefault="001E1BA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Awareness Raising</w:t>
            </w:r>
          </w:p>
        </w:tc>
        <w:tc>
          <w:tcPr>
            <w:tcW w:w="1605" w:type="dxa"/>
            <w:shd w:val="clear" w:color="auto" w:fill="538135" w:themeFill="accent6" w:themeFillShade="BF"/>
          </w:tcPr>
          <w:p w14:paraId="7251EF15" w14:textId="77777777" w:rsidR="001E1BA0" w:rsidRPr="00804210" w:rsidRDefault="001E1BA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Solidarity Action</w:t>
            </w:r>
          </w:p>
        </w:tc>
        <w:tc>
          <w:tcPr>
            <w:tcW w:w="1604" w:type="dxa"/>
            <w:shd w:val="clear" w:color="auto" w:fill="538135" w:themeFill="accent6" w:themeFillShade="BF"/>
          </w:tcPr>
          <w:p w14:paraId="4C4DE6D9" w14:textId="77777777" w:rsidR="001E1BA0" w:rsidRPr="00804210" w:rsidRDefault="001E1BA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Change Action / Advocacy</w:t>
            </w:r>
          </w:p>
        </w:tc>
        <w:tc>
          <w:tcPr>
            <w:tcW w:w="1605" w:type="dxa"/>
            <w:shd w:val="clear" w:color="auto" w:fill="538135" w:themeFill="accent6" w:themeFillShade="BF"/>
          </w:tcPr>
          <w:p w14:paraId="639DF429" w14:textId="77777777" w:rsidR="001E1BA0" w:rsidRPr="00804210" w:rsidRDefault="001E1BA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Options</w:t>
            </w:r>
          </w:p>
        </w:tc>
      </w:tr>
      <w:tr w:rsidR="001E1BA0" w:rsidRPr="00804210" w14:paraId="0B8219B4" w14:textId="77777777" w:rsidTr="00804210">
        <w:tc>
          <w:tcPr>
            <w:tcW w:w="988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2863B8FD" w14:textId="48ED66DF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Event</w:t>
            </w:r>
          </w:p>
          <w:p w14:paraId="14BC8F3D" w14:textId="77777777" w:rsidR="001E1BA0" w:rsidRPr="00804210" w:rsidRDefault="001E1BA0" w:rsidP="00804210">
            <w:pPr>
              <w:spacing w:before="40" w:after="40"/>
              <w:rPr>
                <w:rFonts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604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20CFDC06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4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613882E2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5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5001F47D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4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760D37D3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5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74238060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 xml:space="preserve">St Josephine </w:t>
            </w:r>
            <w:proofErr w:type="spellStart"/>
            <w:r w:rsidRPr="00804210">
              <w:rPr>
                <w:rFonts w:cstheme="minorHAnsi"/>
                <w:sz w:val="22"/>
                <w:szCs w:val="22"/>
              </w:rPr>
              <w:t>Bakhita</w:t>
            </w:r>
            <w:proofErr w:type="spellEnd"/>
            <w:r w:rsidRPr="00804210">
              <w:rPr>
                <w:rFonts w:cstheme="minorHAnsi"/>
                <w:sz w:val="22"/>
                <w:szCs w:val="22"/>
              </w:rPr>
              <w:t xml:space="preserve"> Feast Day</w:t>
            </w:r>
          </w:p>
          <w:p w14:paraId="1100E448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Project Compassion (Caritas)</w:t>
            </w:r>
          </w:p>
          <w:p w14:paraId="6A4245F1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Sandhurst Switches Off</w:t>
            </w:r>
          </w:p>
        </w:tc>
      </w:tr>
    </w:tbl>
    <w:p w14:paraId="374B2547" w14:textId="77777777" w:rsidR="00804210" w:rsidRDefault="00804210"/>
    <w:tbl>
      <w:tblPr>
        <w:tblStyle w:val="TableGrid"/>
        <w:tblW w:w="0" w:type="auto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shd w:val="clear" w:color="auto" w:fill="E2EFD9" w:themeFill="accent6" w:themeFillTint="33"/>
        <w:tblLook w:val="04A0" w:firstRow="1" w:lastRow="0" w:firstColumn="1" w:lastColumn="0" w:noHBand="0" w:noVBand="1"/>
      </w:tblPr>
      <w:tblGrid>
        <w:gridCol w:w="988"/>
        <w:gridCol w:w="1604"/>
        <w:gridCol w:w="1604"/>
        <w:gridCol w:w="1605"/>
        <w:gridCol w:w="1604"/>
        <w:gridCol w:w="1605"/>
      </w:tblGrid>
      <w:tr w:rsidR="00804210" w:rsidRPr="00804210" w14:paraId="3CAD973B" w14:textId="77777777" w:rsidTr="00804210">
        <w:tc>
          <w:tcPr>
            <w:tcW w:w="988" w:type="dxa"/>
            <w:shd w:val="clear" w:color="auto" w:fill="538135" w:themeFill="accent6" w:themeFillShade="BF"/>
          </w:tcPr>
          <w:p w14:paraId="1A82E3A2" w14:textId="154A042A" w:rsidR="00804210" w:rsidRPr="00804210" w:rsidRDefault="00A16706" w:rsidP="00804210">
            <w:pPr>
              <w:spacing w:before="40" w:after="40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lastRenderedPageBreak/>
              <w:t xml:space="preserve">TERM </w:t>
            </w:r>
            <w:r w:rsid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2</w:t>
            </w:r>
          </w:p>
          <w:p w14:paraId="2A638F4D" w14:textId="77777777" w:rsidR="00804210" w:rsidRPr="00804210" w:rsidRDefault="00804210" w:rsidP="00804210">
            <w:pPr>
              <w:spacing w:before="40" w:after="40"/>
              <w:rPr>
                <w:rFonts w:cstheme="minorHAnsi"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604" w:type="dxa"/>
            <w:shd w:val="clear" w:color="auto" w:fill="538135" w:themeFill="accent6" w:themeFillShade="BF"/>
          </w:tcPr>
          <w:p w14:paraId="487D4175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Fundraising*</w:t>
            </w:r>
          </w:p>
        </w:tc>
        <w:tc>
          <w:tcPr>
            <w:tcW w:w="1604" w:type="dxa"/>
            <w:shd w:val="clear" w:color="auto" w:fill="538135" w:themeFill="accent6" w:themeFillShade="BF"/>
          </w:tcPr>
          <w:p w14:paraId="08450019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Awareness Raising</w:t>
            </w:r>
          </w:p>
        </w:tc>
        <w:tc>
          <w:tcPr>
            <w:tcW w:w="1605" w:type="dxa"/>
            <w:shd w:val="clear" w:color="auto" w:fill="538135" w:themeFill="accent6" w:themeFillShade="BF"/>
          </w:tcPr>
          <w:p w14:paraId="5A216359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Solidarity Action</w:t>
            </w:r>
          </w:p>
        </w:tc>
        <w:tc>
          <w:tcPr>
            <w:tcW w:w="1604" w:type="dxa"/>
            <w:shd w:val="clear" w:color="auto" w:fill="538135" w:themeFill="accent6" w:themeFillShade="BF"/>
          </w:tcPr>
          <w:p w14:paraId="4DED23E0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Change Action / Advocacy</w:t>
            </w:r>
          </w:p>
        </w:tc>
        <w:tc>
          <w:tcPr>
            <w:tcW w:w="1605" w:type="dxa"/>
            <w:shd w:val="clear" w:color="auto" w:fill="538135" w:themeFill="accent6" w:themeFillShade="BF"/>
          </w:tcPr>
          <w:p w14:paraId="1D861A59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Options</w:t>
            </w:r>
          </w:p>
        </w:tc>
      </w:tr>
      <w:tr w:rsidR="001E1BA0" w:rsidRPr="00804210" w14:paraId="623AEAA0" w14:textId="77777777" w:rsidTr="00804210">
        <w:tc>
          <w:tcPr>
            <w:tcW w:w="988" w:type="dxa"/>
            <w:shd w:val="clear" w:color="auto" w:fill="E2EFD9" w:themeFill="accent6" w:themeFillTint="33"/>
          </w:tcPr>
          <w:p w14:paraId="39CC096B" w14:textId="56904E6E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Event</w:t>
            </w:r>
          </w:p>
        </w:tc>
        <w:tc>
          <w:tcPr>
            <w:tcW w:w="1604" w:type="dxa"/>
            <w:shd w:val="clear" w:color="auto" w:fill="E2EFD9" w:themeFill="accent6" w:themeFillTint="33"/>
          </w:tcPr>
          <w:p w14:paraId="63921FD7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4" w:type="dxa"/>
            <w:shd w:val="clear" w:color="auto" w:fill="E2EFD9" w:themeFill="accent6" w:themeFillTint="33"/>
          </w:tcPr>
          <w:p w14:paraId="77DC705D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5" w:type="dxa"/>
            <w:shd w:val="clear" w:color="auto" w:fill="E2EFD9" w:themeFill="accent6" w:themeFillTint="33"/>
          </w:tcPr>
          <w:p w14:paraId="5ECFAA40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4" w:type="dxa"/>
            <w:shd w:val="clear" w:color="auto" w:fill="E2EFD9" w:themeFill="accent6" w:themeFillTint="33"/>
          </w:tcPr>
          <w:p w14:paraId="5FC34CDD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5" w:type="dxa"/>
            <w:shd w:val="clear" w:color="auto" w:fill="E2EFD9" w:themeFill="accent6" w:themeFillTint="33"/>
          </w:tcPr>
          <w:p w14:paraId="62689E8A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Justice Matters Camp</w:t>
            </w:r>
          </w:p>
          <w:p w14:paraId="6296EF52" w14:textId="77777777" w:rsidR="009A6574" w:rsidRPr="00804210" w:rsidRDefault="009A6574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proofErr w:type="spellStart"/>
            <w:r w:rsidRPr="00804210">
              <w:rPr>
                <w:rFonts w:cstheme="minorHAnsi"/>
                <w:sz w:val="22"/>
                <w:szCs w:val="22"/>
              </w:rPr>
              <w:t>Laudato</w:t>
            </w:r>
            <w:proofErr w:type="spellEnd"/>
            <w:r w:rsidRPr="00804210">
              <w:rPr>
                <w:rFonts w:cstheme="minorHAnsi"/>
                <w:sz w:val="22"/>
                <w:szCs w:val="22"/>
              </w:rPr>
              <w:t xml:space="preserve"> Si Week</w:t>
            </w:r>
          </w:p>
          <w:p w14:paraId="5367F8CD" w14:textId="77777777" w:rsidR="009A6574" w:rsidRPr="00804210" w:rsidRDefault="009A6574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Opening the Doors Foundation</w:t>
            </w:r>
          </w:p>
          <w:p w14:paraId="56C0AC69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Refugee Week</w:t>
            </w:r>
          </w:p>
          <w:p w14:paraId="38A30D1D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Feast of Sacred Heart (Vinnies)</w:t>
            </w:r>
          </w:p>
        </w:tc>
      </w:tr>
      <w:tr w:rsidR="00804210" w:rsidRPr="00804210" w14:paraId="73A1CFFC" w14:textId="77777777" w:rsidTr="00804210">
        <w:tc>
          <w:tcPr>
            <w:tcW w:w="988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050208DC" w14:textId="1F07779A" w:rsidR="00804210" w:rsidRPr="00804210" w:rsidRDefault="00A16706" w:rsidP="00804210">
            <w:pPr>
              <w:spacing w:before="40" w:after="40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 xml:space="preserve">TERM </w:t>
            </w:r>
            <w:r w:rsid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3</w:t>
            </w:r>
          </w:p>
          <w:p w14:paraId="3A1A94BF" w14:textId="77777777" w:rsidR="00804210" w:rsidRPr="00804210" w:rsidRDefault="00804210" w:rsidP="00804210">
            <w:pPr>
              <w:spacing w:before="40" w:after="40"/>
              <w:rPr>
                <w:rFonts w:cstheme="minorHAnsi"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604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28C93F67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Fundraising*</w:t>
            </w:r>
          </w:p>
        </w:tc>
        <w:tc>
          <w:tcPr>
            <w:tcW w:w="1604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4B9207FE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Awareness Raising</w:t>
            </w:r>
          </w:p>
        </w:tc>
        <w:tc>
          <w:tcPr>
            <w:tcW w:w="1605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3C49703E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Solidarity Action</w:t>
            </w:r>
          </w:p>
        </w:tc>
        <w:tc>
          <w:tcPr>
            <w:tcW w:w="1604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6863D39C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Change Action / Advocacy</w:t>
            </w:r>
          </w:p>
        </w:tc>
        <w:tc>
          <w:tcPr>
            <w:tcW w:w="1605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58BA06C0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Options</w:t>
            </w:r>
          </w:p>
        </w:tc>
      </w:tr>
      <w:tr w:rsidR="001E1BA0" w:rsidRPr="00804210" w14:paraId="06E55395" w14:textId="77777777" w:rsidTr="00804210">
        <w:tc>
          <w:tcPr>
            <w:tcW w:w="988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3F2E45CC" w14:textId="791DAE7F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Event</w:t>
            </w:r>
          </w:p>
        </w:tc>
        <w:tc>
          <w:tcPr>
            <w:tcW w:w="1604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6D387B26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4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2AD94B0E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5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6D212170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4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2B0CBF39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5" w:type="dxa"/>
            <w:tcBorders>
              <w:bottom w:val="single" w:sz="36" w:space="0" w:color="FFFFFF" w:themeColor="background1"/>
            </w:tcBorders>
            <w:shd w:val="clear" w:color="auto" w:fill="E2EFD9" w:themeFill="accent6" w:themeFillTint="33"/>
          </w:tcPr>
          <w:p w14:paraId="2310B929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Winter Sleepout (Vinnies)</w:t>
            </w:r>
          </w:p>
          <w:p w14:paraId="539C305C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Just Leadership Days (</w:t>
            </w:r>
            <w:proofErr w:type="spellStart"/>
            <w:r w:rsidRPr="00804210">
              <w:rPr>
                <w:rFonts w:cstheme="minorHAnsi"/>
                <w:sz w:val="22"/>
                <w:szCs w:val="22"/>
              </w:rPr>
              <w:t>Yr</w:t>
            </w:r>
            <w:proofErr w:type="spellEnd"/>
            <w:r w:rsidRPr="00804210">
              <w:rPr>
                <w:rFonts w:cstheme="minorHAnsi"/>
                <w:sz w:val="22"/>
                <w:szCs w:val="22"/>
              </w:rPr>
              <w:t xml:space="preserve"> 8)</w:t>
            </w:r>
          </w:p>
          <w:p w14:paraId="29F82ACA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Social Justice Sunday</w:t>
            </w:r>
          </w:p>
          <w:p w14:paraId="308E5A68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Season of Creation</w:t>
            </w:r>
          </w:p>
          <w:p w14:paraId="602F0525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Migrant &amp; Refugee Sunday</w:t>
            </w:r>
          </w:p>
        </w:tc>
      </w:tr>
      <w:tr w:rsidR="00804210" w:rsidRPr="00804210" w14:paraId="4AB434F3" w14:textId="77777777" w:rsidTr="00804210">
        <w:tc>
          <w:tcPr>
            <w:tcW w:w="988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71F8FDC7" w14:textId="7409851B" w:rsidR="00804210" w:rsidRPr="00804210" w:rsidRDefault="00A16706" w:rsidP="00804210">
            <w:pPr>
              <w:spacing w:before="40" w:after="40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 xml:space="preserve">TERM </w:t>
            </w:r>
            <w:r w:rsid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4</w:t>
            </w:r>
          </w:p>
          <w:p w14:paraId="782CA790" w14:textId="77777777" w:rsidR="00804210" w:rsidRPr="00804210" w:rsidRDefault="00804210" w:rsidP="00804210">
            <w:pPr>
              <w:spacing w:before="40" w:after="40"/>
              <w:rPr>
                <w:rFonts w:cstheme="minorHAnsi"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604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64252B48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Fundraising*</w:t>
            </w:r>
          </w:p>
        </w:tc>
        <w:tc>
          <w:tcPr>
            <w:tcW w:w="1604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00FA5F9F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Awareness Raising</w:t>
            </w:r>
          </w:p>
        </w:tc>
        <w:tc>
          <w:tcPr>
            <w:tcW w:w="1605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203310E9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Solidarity Action</w:t>
            </w:r>
          </w:p>
        </w:tc>
        <w:tc>
          <w:tcPr>
            <w:tcW w:w="1604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621C6C52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Change Action / Advocacy</w:t>
            </w:r>
          </w:p>
        </w:tc>
        <w:tc>
          <w:tcPr>
            <w:tcW w:w="1605" w:type="dxa"/>
            <w:tcBorders>
              <w:top w:val="single" w:sz="36" w:space="0" w:color="FFFFFF" w:themeColor="background1"/>
            </w:tcBorders>
            <w:shd w:val="clear" w:color="auto" w:fill="538135" w:themeFill="accent6" w:themeFillShade="BF"/>
          </w:tcPr>
          <w:p w14:paraId="77747B89" w14:textId="77777777" w:rsidR="00804210" w:rsidRPr="00804210" w:rsidRDefault="00804210" w:rsidP="00804210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804210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Options</w:t>
            </w:r>
          </w:p>
        </w:tc>
      </w:tr>
      <w:tr w:rsidR="001E1BA0" w:rsidRPr="00804210" w14:paraId="1E80E294" w14:textId="77777777" w:rsidTr="00804210">
        <w:tc>
          <w:tcPr>
            <w:tcW w:w="988" w:type="dxa"/>
            <w:shd w:val="clear" w:color="auto" w:fill="E2EFD9" w:themeFill="accent6" w:themeFillTint="33"/>
          </w:tcPr>
          <w:p w14:paraId="7C11E3DD" w14:textId="02BC247E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Event</w:t>
            </w:r>
          </w:p>
        </w:tc>
        <w:tc>
          <w:tcPr>
            <w:tcW w:w="1604" w:type="dxa"/>
            <w:shd w:val="clear" w:color="auto" w:fill="E2EFD9" w:themeFill="accent6" w:themeFillTint="33"/>
          </w:tcPr>
          <w:p w14:paraId="555F9796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4" w:type="dxa"/>
            <w:shd w:val="clear" w:color="auto" w:fill="E2EFD9" w:themeFill="accent6" w:themeFillTint="33"/>
          </w:tcPr>
          <w:p w14:paraId="4F472A89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5" w:type="dxa"/>
            <w:shd w:val="clear" w:color="auto" w:fill="E2EFD9" w:themeFill="accent6" w:themeFillTint="33"/>
          </w:tcPr>
          <w:p w14:paraId="7837A9D3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4" w:type="dxa"/>
            <w:shd w:val="clear" w:color="auto" w:fill="E2EFD9" w:themeFill="accent6" w:themeFillTint="33"/>
          </w:tcPr>
          <w:p w14:paraId="0A7AFE9D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05" w:type="dxa"/>
            <w:shd w:val="clear" w:color="auto" w:fill="E2EFD9" w:themeFill="accent6" w:themeFillTint="33"/>
          </w:tcPr>
          <w:p w14:paraId="2B86835C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proofErr w:type="spellStart"/>
            <w:r w:rsidRPr="00804210">
              <w:rPr>
                <w:rFonts w:cstheme="minorHAnsi"/>
                <w:sz w:val="22"/>
                <w:szCs w:val="22"/>
              </w:rPr>
              <w:t>Socktober</w:t>
            </w:r>
            <w:proofErr w:type="spellEnd"/>
            <w:r w:rsidRPr="00804210">
              <w:rPr>
                <w:rFonts w:cstheme="minorHAnsi"/>
                <w:sz w:val="22"/>
                <w:szCs w:val="22"/>
              </w:rPr>
              <w:t xml:space="preserve"> (Catholic Mission)</w:t>
            </w:r>
          </w:p>
          <w:p w14:paraId="626A2E58" w14:textId="77777777" w:rsidR="001E1BA0" w:rsidRPr="00804210" w:rsidRDefault="001E1BA0" w:rsidP="00804210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804210">
              <w:rPr>
                <w:rFonts w:cstheme="minorHAnsi"/>
                <w:sz w:val="22"/>
                <w:szCs w:val="22"/>
              </w:rPr>
              <w:t>Advent (Vinnies)</w:t>
            </w:r>
          </w:p>
        </w:tc>
      </w:tr>
    </w:tbl>
    <w:p w14:paraId="5180FDDD" w14:textId="77777777" w:rsidR="00423A50" w:rsidRPr="00B834CD" w:rsidRDefault="00423A50">
      <w:pPr>
        <w:rPr>
          <w:sz w:val="20"/>
          <w:szCs w:val="20"/>
        </w:rPr>
      </w:pPr>
    </w:p>
    <w:p w14:paraId="5C97E6AB" w14:textId="1B28B4A7" w:rsidR="001F5DF7" w:rsidRPr="00804210" w:rsidRDefault="00E872AF" w:rsidP="00804210">
      <w:pPr>
        <w:spacing w:before="120" w:after="120" w:line="288" w:lineRule="auto"/>
        <w:rPr>
          <w:b/>
          <w:bCs/>
          <w:sz w:val="22"/>
          <w:szCs w:val="22"/>
        </w:rPr>
      </w:pPr>
      <w:r w:rsidRPr="00804210">
        <w:rPr>
          <w:sz w:val="22"/>
          <w:szCs w:val="22"/>
        </w:rPr>
        <w:t xml:space="preserve">* </w:t>
      </w:r>
      <w:r w:rsidR="001F5DF7" w:rsidRPr="00804210">
        <w:rPr>
          <w:b/>
          <w:bCs/>
          <w:sz w:val="22"/>
          <w:szCs w:val="22"/>
        </w:rPr>
        <w:t xml:space="preserve">Fundraising Criteria </w:t>
      </w:r>
      <w:r w:rsidR="001F5DF7" w:rsidRPr="00804210">
        <w:rPr>
          <w:sz w:val="22"/>
          <w:szCs w:val="22"/>
        </w:rPr>
        <w:t>(see the CES Guidelines for Fundraising)</w:t>
      </w:r>
    </w:p>
    <w:p w14:paraId="4A7910BA" w14:textId="77777777" w:rsidR="001F5DF7" w:rsidRPr="00804210" w:rsidRDefault="001C6D87" w:rsidP="00804210">
      <w:pPr>
        <w:spacing w:before="120" w:after="120" w:line="288" w:lineRule="auto"/>
        <w:rPr>
          <w:sz w:val="22"/>
          <w:szCs w:val="22"/>
        </w:rPr>
      </w:pPr>
      <w:hyperlink r:id="rId8" w:history="1">
        <w:r w:rsidR="001F5DF7" w:rsidRPr="00804210">
          <w:rPr>
            <w:rStyle w:val="Hyperlink"/>
            <w:sz w:val="22"/>
            <w:szCs w:val="22"/>
          </w:rPr>
          <w:t>https://www.ceosand.catholic.edu.au/catholicidentity/social-justice/ces-social-reference-group</w:t>
        </w:r>
      </w:hyperlink>
      <w:r w:rsidR="001F5DF7" w:rsidRPr="00804210">
        <w:rPr>
          <w:sz w:val="22"/>
          <w:szCs w:val="22"/>
        </w:rPr>
        <w:t xml:space="preserve"> </w:t>
      </w:r>
    </w:p>
    <w:p w14:paraId="21838AE9" w14:textId="77777777" w:rsidR="001F5DF7" w:rsidRPr="00804210" w:rsidRDefault="001F5DF7" w:rsidP="00804210">
      <w:pPr>
        <w:spacing w:before="120" w:after="120" w:line="288" w:lineRule="auto"/>
        <w:rPr>
          <w:sz w:val="22"/>
          <w:szCs w:val="22"/>
        </w:rPr>
      </w:pPr>
    </w:p>
    <w:p w14:paraId="4E74D03B" w14:textId="77777777" w:rsidR="001E1BA0" w:rsidRPr="00804210" w:rsidRDefault="001F5DF7" w:rsidP="00804210">
      <w:pPr>
        <w:spacing w:before="120" w:after="120" w:line="288" w:lineRule="auto"/>
        <w:rPr>
          <w:sz w:val="22"/>
          <w:szCs w:val="22"/>
        </w:rPr>
      </w:pPr>
      <w:r w:rsidRPr="00804210">
        <w:rPr>
          <w:sz w:val="22"/>
          <w:szCs w:val="22"/>
        </w:rPr>
        <w:t>T</w:t>
      </w:r>
      <w:r w:rsidR="001E1BA0" w:rsidRPr="00804210">
        <w:rPr>
          <w:sz w:val="22"/>
          <w:szCs w:val="22"/>
        </w:rPr>
        <w:t xml:space="preserve">he </w:t>
      </w:r>
      <w:r w:rsidR="001E1BA0" w:rsidRPr="00804210">
        <w:rPr>
          <w:b/>
          <w:bCs/>
          <w:sz w:val="22"/>
          <w:szCs w:val="22"/>
        </w:rPr>
        <w:t xml:space="preserve">4 </w:t>
      </w:r>
      <w:r w:rsidRPr="00804210">
        <w:rPr>
          <w:b/>
          <w:bCs/>
          <w:sz w:val="22"/>
          <w:szCs w:val="22"/>
        </w:rPr>
        <w:t>E</w:t>
      </w:r>
      <w:r w:rsidR="001E1BA0" w:rsidRPr="00804210">
        <w:rPr>
          <w:b/>
          <w:bCs/>
          <w:sz w:val="22"/>
          <w:szCs w:val="22"/>
        </w:rPr>
        <w:t xml:space="preserve">lements of </w:t>
      </w:r>
      <w:r w:rsidRPr="00804210">
        <w:rPr>
          <w:b/>
          <w:bCs/>
          <w:sz w:val="22"/>
          <w:szCs w:val="22"/>
        </w:rPr>
        <w:t>S</w:t>
      </w:r>
      <w:r w:rsidR="001E1BA0" w:rsidRPr="00804210">
        <w:rPr>
          <w:b/>
          <w:bCs/>
          <w:sz w:val="22"/>
          <w:szCs w:val="22"/>
        </w:rPr>
        <w:t xml:space="preserve">ocial </w:t>
      </w:r>
      <w:r w:rsidRPr="00804210">
        <w:rPr>
          <w:b/>
          <w:bCs/>
          <w:sz w:val="22"/>
          <w:szCs w:val="22"/>
        </w:rPr>
        <w:t>J</w:t>
      </w:r>
      <w:r w:rsidR="001E1BA0" w:rsidRPr="00804210">
        <w:rPr>
          <w:b/>
          <w:bCs/>
          <w:sz w:val="22"/>
          <w:szCs w:val="22"/>
        </w:rPr>
        <w:t xml:space="preserve">ustice </w:t>
      </w:r>
      <w:r w:rsidRPr="00804210">
        <w:rPr>
          <w:b/>
          <w:bCs/>
          <w:sz w:val="22"/>
          <w:szCs w:val="22"/>
        </w:rPr>
        <w:t>A</w:t>
      </w:r>
      <w:r w:rsidR="001E1BA0" w:rsidRPr="00804210">
        <w:rPr>
          <w:b/>
          <w:bCs/>
          <w:sz w:val="22"/>
          <w:szCs w:val="22"/>
        </w:rPr>
        <w:t>ctivity</w:t>
      </w:r>
      <w:r w:rsidR="001E1BA0" w:rsidRPr="00804210">
        <w:rPr>
          <w:sz w:val="22"/>
          <w:szCs w:val="22"/>
        </w:rPr>
        <w:t xml:space="preserve"> </w:t>
      </w:r>
      <w:r w:rsidRPr="00804210">
        <w:rPr>
          <w:sz w:val="22"/>
          <w:szCs w:val="22"/>
        </w:rPr>
        <w:t>(</w:t>
      </w:r>
      <w:r w:rsidR="001E1BA0" w:rsidRPr="00804210">
        <w:rPr>
          <w:sz w:val="22"/>
          <w:szCs w:val="22"/>
        </w:rPr>
        <w:t>see</w:t>
      </w:r>
      <w:r w:rsidRPr="00804210">
        <w:rPr>
          <w:sz w:val="22"/>
          <w:szCs w:val="22"/>
        </w:rPr>
        <w:t xml:space="preserve"> the</w:t>
      </w:r>
      <w:r w:rsidR="001E1BA0" w:rsidRPr="00804210">
        <w:rPr>
          <w:sz w:val="22"/>
          <w:szCs w:val="22"/>
        </w:rPr>
        <w:t xml:space="preserve"> “From Charity to Justice” poster</w:t>
      </w:r>
      <w:r w:rsidRPr="00804210">
        <w:rPr>
          <w:sz w:val="22"/>
          <w:szCs w:val="22"/>
        </w:rPr>
        <w:t>)</w:t>
      </w:r>
      <w:r w:rsidR="001E1BA0" w:rsidRPr="00804210">
        <w:rPr>
          <w:sz w:val="22"/>
          <w:szCs w:val="22"/>
        </w:rPr>
        <w:t xml:space="preserve"> </w:t>
      </w:r>
      <w:hyperlink r:id="rId9" w:history="1">
        <w:r w:rsidR="001E1BA0" w:rsidRPr="00804210">
          <w:rPr>
            <w:rStyle w:val="Hyperlink"/>
            <w:sz w:val="22"/>
            <w:szCs w:val="22"/>
          </w:rPr>
          <w:t>https://www.ceosand.catholic.edu.au/catholicidentity/social-justice/catholic-social-teaching</w:t>
        </w:r>
      </w:hyperlink>
      <w:r w:rsidR="001E1BA0" w:rsidRPr="00804210">
        <w:rPr>
          <w:sz w:val="22"/>
          <w:szCs w:val="22"/>
        </w:rPr>
        <w:t xml:space="preserve"> </w:t>
      </w:r>
    </w:p>
    <w:p w14:paraId="72653B20" w14:textId="77777777" w:rsidR="00E872AF" w:rsidRPr="00804210" w:rsidRDefault="00E872AF" w:rsidP="00804210">
      <w:pPr>
        <w:spacing w:before="120" w:after="120" w:line="288" w:lineRule="auto"/>
        <w:rPr>
          <w:sz w:val="22"/>
          <w:szCs w:val="22"/>
        </w:rPr>
      </w:pPr>
    </w:p>
    <w:p w14:paraId="309A36B5" w14:textId="3756A2DB" w:rsidR="001E1BA0" w:rsidRPr="00F91DA3" w:rsidRDefault="001E1BA0" w:rsidP="00804210">
      <w:pPr>
        <w:spacing w:before="120" w:after="120" w:line="288" w:lineRule="auto"/>
        <w:rPr>
          <w:i/>
          <w:iCs/>
          <w:sz w:val="22"/>
          <w:szCs w:val="22"/>
        </w:rPr>
      </w:pPr>
      <w:r w:rsidRPr="00F91DA3">
        <w:rPr>
          <w:i/>
          <w:iCs/>
          <w:sz w:val="22"/>
          <w:szCs w:val="22"/>
        </w:rPr>
        <w:t>Additional events can be added by inserting more rows</w:t>
      </w:r>
    </w:p>
    <w:sectPr w:rsidR="001E1BA0" w:rsidRPr="00F91DA3" w:rsidSect="00804210">
      <w:footerReference w:type="default" r:id="rId10"/>
      <w:pgSz w:w="11900" w:h="16840"/>
      <w:pgMar w:top="1418" w:right="1418" w:bottom="1418" w:left="1418" w:header="680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FC2DA5" w14:textId="77777777" w:rsidR="001C6D87" w:rsidRDefault="001C6D87" w:rsidP="00804210">
      <w:r>
        <w:separator/>
      </w:r>
    </w:p>
  </w:endnote>
  <w:endnote w:type="continuationSeparator" w:id="0">
    <w:p w14:paraId="3BE3FA6E" w14:textId="77777777" w:rsidR="001C6D87" w:rsidRDefault="001C6D87" w:rsidP="008042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,Bold">
    <w:altName w:val="Calibri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F21B6" w14:textId="573BEDCE" w:rsidR="00804210" w:rsidRPr="00804210" w:rsidRDefault="003D2572">
    <w:pPr>
      <w:pStyle w:val="Footer"/>
      <w:rPr>
        <w:b/>
        <w:bCs/>
        <w:color w:val="FFFFFF" w:themeColor="background1"/>
        <w:sz w:val="18"/>
        <w:szCs w:val="18"/>
      </w:rPr>
    </w:pPr>
    <w:r>
      <w:rPr>
        <w:b/>
        <w:bCs/>
        <w:noProof/>
        <w:color w:val="FFFFFF" w:themeColor="background1"/>
        <w:sz w:val="18"/>
        <w:szCs w:val="18"/>
      </w:rPr>
      <w:drawing>
        <wp:anchor distT="0" distB="0" distL="114300" distR="114300" simplePos="0" relativeHeight="251658240" behindDoc="1" locked="0" layoutInCell="1" allowOverlap="1" wp14:anchorId="3469A16D" wp14:editId="6C803C23">
          <wp:simplePos x="0" y="0"/>
          <wp:positionH relativeFrom="page">
            <wp:align>right</wp:align>
          </wp:positionH>
          <wp:positionV relativeFrom="paragraph">
            <wp:posOffset>-483234</wp:posOffset>
          </wp:positionV>
          <wp:extent cx="7543800" cy="892810"/>
          <wp:effectExtent l="0" t="0" r="0" b="254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73332"/>
                  <a:stretch/>
                </pic:blipFill>
                <pic:spPr bwMode="auto">
                  <a:xfrm>
                    <a:off x="0" y="0"/>
                    <a:ext cx="7543800" cy="8928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FFFFFF" w:themeColor="background1"/>
        <w:sz w:val="18"/>
        <w:szCs w:val="18"/>
      </w:rPr>
      <w:t>CES Ltd Annual Social Justice Plan 2022 (Secondary)</w:t>
    </w:r>
    <w:r>
      <w:rPr>
        <w:b/>
        <w:bCs/>
        <w:color w:val="FFFFFF" w:themeColor="background1"/>
        <w:sz w:val="18"/>
        <w:szCs w:val="18"/>
      </w:rPr>
      <w:tab/>
    </w:r>
    <w:r>
      <w:rPr>
        <w:b/>
        <w:bCs/>
        <w:color w:val="FFFFFF" w:themeColor="background1"/>
        <w:sz w:val="18"/>
        <w:szCs w:val="18"/>
      </w:rPr>
      <w:tab/>
      <w:t xml:space="preserve">Page </w:t>
    </w:r>
    <w:r w:rsidRPr="003D2572">
      <w:rPr>
        <w:b/>
        <w:bCs/>
        <w:color w:val="FFFFFF" w:themeColor="background1"/>
        <w:sz w:val="18"/>
        <w:szCs w:val="18"/>
      </w:rPr>
      <w:fldChar w:fldCharType="begin"/>
    </w:r>
    <w:r w:rsidRPr="003D2572">
      <w:rPr>
        <w:b/>
        <w:bCs/>
        <w:color w:val="FFFFFF" w:themeColor="background1"/>
        <w:sz w:val="18"/>
        <w:szCs w:val="18"/>
      </w:rPr>
      <w:instrText xml:space="preserve"> PAGE   \* MERGEFORMAT </w:instrText>
    </w:r>
    <w:r w:rsidRPr="003D2572">
      <w:rPr>
        <w:b/>
        <w:bCs/>
        <w:color w:val="FFFFFF" w:themeColor="background1"/>
        <w:sz w:val="18"/>
        <w:szCs w:val="18"/>
      </w:rPr>
      <w:fldChar w:fldCharType="separate"/>
    </w:r>
    <w:r w:rsidRPr="003D2572">
      <w:rPr>
        <w:b/>
        <w:bCs/>
        <w:noProof/>
        <w:color w:val="FFFFFF" w:themeColor="background1"/>
        <w:sz w:val="18"/>
        <w:szCs w:val="18"/>
      </w:rPr>
      <w:t>1</w:t>
    </w:r>
    <w:r w:rsidRPr="003D2572">
      <w:rPr>
        <w:b/>
        <w:bCs/>
        <w:noProof/>
        <w:color w:val="FFFFFF" w:themeColor="background1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E89BF" w14:textId="77777777" w:rsidR="001C6D87" w:rsidRDefault="001C6D87" w:rsidP="00804210">
      <w:r>
        <w:separator/>
      </w:r>
    </w:p>
  </w:footnote>
  <w:footnote w:type="continuationSeparator" w:id="0">
    <w:p w14:paraId="46001631" w14:textId="77777777" w:rsidR="001C6D87" w:rsidRDefault="001C6D87" w:rsidP="008042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27DEE"/>
    <w:multiLevelType w:val="multilevel"/>
    <w:tmpl w:val="D834C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8D0C42"/>
    <w:multiLevelType w:val="hybridMultilevel"/>
    <w:tmpl w:val="2F86A9A2"/>
    <w:lvl w:ilvl="0" w:tplc="26E44B96">
      <w:start w:val="1"/>
      <w:numFmt w:val="decimal"/>
      <w:lvlText w:val="%1."/>
      <w:lvlJc w:val="left"/>
      <w:pPr>
        <w:ind w:left="720" w:hanging="360"/>
      </w:pPr>
      <w:rPr>
        <w:rFonts w:ascii="Calibri,Bold" w:hAnsi="Calibri,Bold" w:hint="default"/>
        <w:b/>
        <w:bCs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3D2D54"/>
    <w:multiLevelType w:val="hybridMultilevel"/>
    <w:tmpl w:val="06E6F7F0"/>
    <w:lvl w:ilvl="0" w:tplc="6E704F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717B6B"/>
    <w:multiLevelType w:val="multilevel"/>
    <w:tmpl w:val="1FCA0B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A50"/>
    <w:rsid w:val="0019546B"/>
    <w:rsid w:val="001C6D87"/>
    <w:rsid w:val="001E1BA0"/>
    <w:rsid w:val="001F5DF7"/>
    <w:rsid w:val="002A2D8D"/>
    <w:rsid w:val="002F7920"/>
    <w:rsid w:val="0035087C"/>
    <w:rsid w:val="003D2572"/>
    <w:rsid w:val="00423A50"/>
    <w:rsid w:val="004670C9"/>
    <w:rsid w:val="0058515F"/>
    <w:rsid w:val="0074685D"/>
    <w:rsid w:val="00804210"/>
    <w:rsid w:val="009A6574"/>
    <w:rsid w:val="00A16706"/>
    <w:rsid w:val="00B834CD"/>
    <w:rsid w:val="00CF2E37"/>
    <w:rsid w:val="00D53531"/>
    <w:rsid w:val="00E872AF"/>
    <w:rsid w:val="00F91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668157"/>
  <w15:chartTrackingRefBased/>
  <w15:docId w15:val="{1761805B-F223-7443-9F3F-9AD0B88D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3A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872AF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B834C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1E1BA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F5DF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0421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04210"/>
  </w:style>
  <w:style w:type="paragraph" w:styleId="Footer">
    <w:name w:val="footer"/>
    <w:basedOn w:val="Normal"/>
    <w:link w:val="FooterChar"/>
    <w:uiPriority w:val="99"/>
    <w:unhideWhenUsed/>
    <w:rsid w:val="0080421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042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833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10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35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77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487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4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2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43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73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eosand.catholic.edu.au/catholicidentity/social-justice/ces-social-reference-group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ceosand.catholic.edu.au/catholicidentity/social-justice/catholic-social-teaching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394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Walker</dc:creator>
  <cp:keywords/>
  <dc:description/>
  <cp:lastModifiedBy>Catherine Barianos</cp:lastModifiedBy>
  <cp:revision>11</cp:revision>
  <dcterms:created xsi:type="dcterms:W3CDTF">2021-10-18T02:10:00Z</dcterms:created>
  <dcterms:modified xsi:type="dcterms:W3CDTF">2021-12-09T23:00:00Z</dcterms:modified>
</cp:coreProperties>
</file>