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CF34039" w14:textId="77777777" w:rsidR="00F942F7" w:rsidRDefault="00F942F7"/>
    <w:p w14:paraId="1AF3CA16" w14:textId="77777777" w:rsidR="00F942F7" w:rsidRDefault="00F942F7"/>
    <w:p w14:paraId="159C7FBE" w14:textId="77777777" w:rsidR="00F942F7" w:rsidRDefault="00F942F7"/>
    <w:p w14:paraId="2FDD5605" w14:textId="77777777" w:rsidR="00F942F7" w:rsidRDefault="00F942F7"/>
    <w:p w14:paraId="6B54BB15" w14:textId="77777777" w:rsidR="006D5C10" w:rsidRPr="006D5C10" w:rsidRDefault="006D5C10" w:rsidP="006D5C10">
      <w:pPr>
        <w:pStyle w:val="NormalWeb"/>
        <w:spacing w:before="0" w:beforeAutospacing="0" w:after="0" w:afterAutospacing="0"/>
        <w:rPr>
          <w:rFonts w:asciiTheme="minorHAnsi" w:hAnsiTheme="minorHAnsi" w:cstheme="minorHAnsi"/>
          <w:sz w:val="22"/>
          <w:szCs w:val="22"/>
        </w:rPr>
      </w:pPr>
    </w:p>
    <w:p w14:paraId="3B00C58D" w14:textId="77777777" w:rsidR="006D5C10" w:rsidRPr="00170D9F" w:rsidRDefault="006D5C10" w:rsidP="006D5C10">
      <w:pPr>
        <w:spacing w:after="0" w:line="276" w:lineRule="auto"/>
        <w:rPr>
          <w:rFonts w:cstheme="minorHAnsi"/>
          <w:sz w:val="10"/>
          <w:szCs w:val="10"/>
        </w:rPr>
      </w:pPr>
    </w:p>
    <w:p w14:paraId="6873B789" w14:textId="77777777" w:rsidR="00645D9A" w:rsidRDefault="00645D9A" w:rsidP="00645D9A">
      <w:pPr>
        <w:pStyle w:val="BodyText"/>
        <w:ind w:left="153"/>
      </w:pPr>
      <w:r>
        <w:rPr>
          <w:color w:val="161616"/>
        </w:rPr>
        <w:t>Dear Parents/Caregivers,</w:t>
      </w:r>
    </w:p>
    <w:p w14:paraId="690F8B42" w14:textId="77777777" w:rsidR="00645D9A" w:rsidRDefault="00645D9A" w:rsidP="00645D9A">
      <w:pPr>
        <w:pStyle w:val="BodyText"/>
        <w:rPr>
          <w:sz w:val="22"/>
        </w:rPr>
      </w:pPr>
    </w:p>
    <w:p w14:paraId="145E522C" w14:textId="77777777" w:rsidR="00645D9A" w:rsidRPr="00645D9A" w:rsidRDefault="00645D9A" w:rsidP="00645D9A">
      <w:pPr>
        <w:pStyle w:val="BodyText"/>
        <w:spacing w:before="167" w:line="300" w:lineRule="auto"/>
        <w:ind w:left="141" w:right="92" w:firstLine="3"/>
        <w:rPr>
          <w:rFonts w:asciiTheme="minorHAnsi" w:hAnsiTheme="minorHAnsi" w:cstheme="minorHAnsi"/>
          <w:sz w:val="22"/>
          <w:szCs w:val="22"/>
        </w:rPr>
      </w:pPr>
      <w:r w:rsidRPr="00645D9A">
        <w:rPr>
          <w:rFonts w:asciiTheme="minorHAnsi" w:hAnsiTheme="minorHAnsi" w:cstheme="minorHAnsi"/>
          <w:color w:val="161616"/>
          <w:w w:val="105"/>
          <w:sz w:val="22"/>
          <w:szCs w:val="22"/>
        </w:rPr>
        <w:t>There</w:t>
      </w:r>
      <w:r w:rsidRPr="00645D9A">
        <w:rPr>
          <w:rFonts w:asciiTheme="minorHAnsi" w:hAnsiTheme="minorHAnsi" w:cstheme="minorHAnsi"/>
          <w:color w:val="161616"/>
          <w:spacing w:val="-25"/>
          <w:w w:val="105"/>
          <w:sz w:val="22"/>
          <w:szCs w:val="22"/>
        </w:rPr>
        <w:t xml:space="preserve"> </w:t>
      </w:r>
      <w:r w:rsidRPr="00645D9A">
        <w:rPr>
          <w:rFonts w:asciiTheme="minorHAnsi" w:hAnsiTheme="minorHAnsi" w:cstheme="minorHAnsi"/>
          <w:color w:val="161616"/>
          <w:w w:val="105"/>
          <w:sz w:val="22"/>
          <w:szCs w:val="22"/>
        </w:rPr>
        <w:t>is</w:t>
      </w:r>
      <w:r w:rsidRPr="00645D9A">
        <w:rPr>
          <w:rFonts w:asciiTheme="minorHAnsi" w:hAnsiTheme="minorHAnsi" w:cstheme="minorHAnsi"/>
          <w:color w:val="161616"/>
          <w:spacing w:val="-32"/>
          <w:w w:val="105"/>
          <w:sz w:val="22"/>
          <w:szCs w:val="22"/>
        </w:rPr>
        <w:t xml:space="preserve"> </w:t>
      </w:r>
      <w:r w:rsidRPr="00645D9A">
        <w:rPr>
          <w:rFonts w:asciiTheme="minorHAnsi" w:hAnsiTheme="minorHAnsi" w:cstheme="minorHAnsi"/>
          <w:color w:val="161616"/>
          <w:w w:val="105"/>
          <w:sz w:val="22"/>
          <w:szCs w:val="22"/>
        </w:rPr>
        <w:t>a</w:t>
      </w:r>
      <w:r w:rsidRPr="00645D9A">
        <w:rPr>
          <w:rFonts w:asciiTheme="minorHAnsi" w:hAnsiTheme="minorHAnsi" w:cstheme="minorHAnsi"/>
          <w:color w:val="161616"/>
          <w:spacing w:val="-27"/>
          <w:w w:val="105"/>
          <w:sz w:val="22"/>
          <w:szCs w:val="22"/>
        </w:rPr>
        <w:t xml:space="preserve"> </w:t>
      </w:r>
      <w:r w:rsidRPr="00645D9A">
        <w:rPr>
          <w:rFonts w:asciiTheme="minorHAnsi" w:hAnsiTheme="minorHAnsi" w:cstheme="minorHAnsi"/>
          <w:color w:val="161616"/>
          <w:w w:val="105"/>
          <w:sz w:val="22"/>
          <w:szCs w:val="22"/>
        </w:rPr>
        <w:t>requirement</w:t>
      </w:r>
      <w:r w:rsidRPr="00645D9A">
        <w:rPr>
          <w:rFonts w:asciiTheme="minorHAnsi" w:hAnsiTheme="minorHAnsi" w:cstheme="minorHAnsi"/>
          <w:color w:val="161616"/>
          <w:spacing w:val="-21"/>
          <w:w w:val="105"/>
          <w:sz w:val="22"/>
          <w:szCs w:val="22"/>
        </w:rPr>
        <w:t xml:space="preserve"> </w:t>
      </w:r>
      <w:r w:rsidRPr="00645D9A">
        <w:rPr>
          <w:rFonts w:asciiTheme="minorHAnsi" w:hAnsiTheme="minorHAnsi" w:cstheme="minorHAnsi"/>
          <w:color w:val="161616"/>
          <w:w w:val="105"/>
          <w:sz w:val="22"/>
          <w:szCs w:val="22"/>
        </w:rPr>
        <w:t>for</w:t>
      </w:r>
      <w:r w:rsidRPr="00645D9A">
        <w:rPr>
          <w:rFonts w:asciiTheme="minorHAnsi" w:hAnsiTheme="minorHAnsi" w:cstheme="minorHAnsi"/>
          <w:color w:val="161616"/>
          <w:spacing w:val="-31"/>
          <w:w w:val="105"/>
          <w:sz w:val="22"/>
          <w:szCs w:val="22"/>
        </w:rPr>
        <w:t xml:space="preserve"> </w:t>
      </w:r>
      <w:r w:rsidRPr="00645D9A">
        <w:rPr>
          <w:rFonts w:asciiTheme="minorHAnsi" w:hAnsiTheme="minorHAnsi" w:cstheme="minorHAnsi"/>
          <w:color w:val="161616"/>
          <w:w w:val="105"/>
          <w:sz w:val="22"/>
          <w:szCs w:val="22"/>
        </w:rPr>
        <w:t>all</w:t>
      </w:r>
      <w:r w:rsidRPr="00645D9A">
        <w:rPr>
          <w:rFonts w:asciiTheme="minorHAnsi" w:hAnsiTheme="minorHAnsi" w:cstheme="minorHAnsi"/>
          <w:color w:val="161616"/>
          <w:spacing w:val="-30"/>
          <w:w w:val="105"/>
          <w:sz w:val="22"/>
          <w:szCs w:val="22"/>
        </w:rPr>
        <w:t xml:space="preserve"> </w:t>
      </w:r>
      <w:r w:rsidRPr="00645D9A">
        <w:rPr>
          <w:rFonts w:asciiTheme="minorHAnsi" w:hAnsiTheme="minorHAnsi" w:cstheme="minorHAnsi"/>
          <w:color w:val="161616"/>
          <w:w w:val="105"/>
          <w:sz w:val="22"/>
          <w:szCs w:val="22"/>
        </w:rPr>
        <w:t>Victorian</w:t>
      </w:r>
      <w:r w:rsidRPr="00645D9A">
        <w:rPr>
          <w:rFonts w:asciiTheme="minorHAnsi" w:hAnsiTheme="minorHAnsi" w:cstheme="minorHAnsi"/>
          <w:color w:val="161616"/>
          <w:spacing w:val="-28"/>
          <w:w w:val="105"/>
          <w:sz w:val="22"/>
          <w:szCs w:val="22"/>
        </w:rPr>
        <w:t xml:space="preserve"> </w:t>
      </w:r>
      <w:r w:rsidRPr="00645D9A">
        <w:rPr>
          <w:rFonts w:asciiTheme="minorHAnsi" w:hAnsiTheme="minorHAnsi" w:cstheme="minorHAnsi"/>
          <w:color w:val="161616"/>
          <w:w w:val="105"/>
          <w:sz w:val="22"/>
          <w:szCs w:val="22"/>
        </w:rPr>
        <w:t>Schools</w:t>
      </w:r>
      <w:r w:rsidRPr="00645D9A">
        <w:rPr>
          <w:rFonts w:asciiTheme="minorHAnsi" w:hAnsiTheme="minorHAnsi" w:cstheme="minorHAnsi"/>
          <w:color w:val="161616"/>
          <w:spacing w:val="-26"/>
          <w:w w:val="105"/>
          <w:sz w:val="22"/>
          <w:szCs w:val="22"/>
        </w:rPr>
        <w:t xml:space="preserve"> </w:t>
      </w:r>
      <w:r w:rsidRPr="00645D9A">
        <w:rPr>
          <w:rFonts w:asciiTheme="minorHAnsi" w:hAnsiTheme="minorHAnsi" w:cstheme="minorHAnsi"/>
          <w:color w:val="161616"/>
          <w:w w:val="105"/>
          <w:sz w:val="22"/>
          <w:szCs w:val="22"/>
        </w:rPr>
        <w:t>to</w:t>
      </w:r>
      <w:r w:rsidRPr="00645D9A">
        <w:rPr>
          <w:rFonts w:asciiTheme="minorHAnsi" w:hAnsiTheme="minorHAnsi" w:cstheme="minorHAnsi"/>
          <w:color w:val="161616"/>
          <w:spacing w:val="-14"/>
          <w:w w:val="105"/>
          <w:sz w:val="22"/>
          <w:szCs w:val="22"/>
        </w:rPr>
        <w:t xml:space="preserve"> </w:t>
      </w:r>
      <w:r w:rsidRPr="00645D9A">
        <w:rPr>
          <w:rFonts w:asciiTheme="minorHAnsi" w:hAnsiTheme="minorHAnsi" w:cstheme="minorHAnsi"/>
          <w:color w:val="161616"/>
          <w:w w:val="105"/>
          <w:sz w:val="22"/>
          <w:szCs w:val="22"/>
        </w:rPr>
        <w:t>address</w:t>
      </w:r>
      <w:r w:rsidRPr="00645D9A">
        <w:rPr>
          <w:rFonts w:asciiTheme="minorHAnsi" w:hAnsiTheme="minorHAnsi" w:cstheme="minorHAnsi"/>
          <w:color w:val="161616"/>
          <w:spacing w:val="-27"/>
          <w:w w:val="105"/>
          <w:sz w:val="22"/>
          <w:szCs w:val="22"/>
        </w:rPr>
        <w:t xml:space="preserve"> </w:t>
      </w:r>
      <w:r w:rsidRPr="00645D9A">
        <w:rPr>
          <w:rFonts w:asciiTheme="minorHAnsi" w:hAnsiTheme="minorHAnsi" w:cstheme="minorHAnsi"/>
          <w:color w:val="161616"/>
          <w:w w:val="105"/>
          <w:sz w:val="22"/>
          <w:szCs w:val="22"/>
        </w:rPr>
        <w:t>Health</w:t>
      </w:r>
      <w:r w:rsidRPr="00645D9A">
        <w:rPr>
          <w:rFonts w:asciiTheme="minorHAnsi" w:hAnsiTheme="minorHAnsi" w:cstheme="minorHAnsi"/>
          <w:color w:val="161616"/>
          <w:spacing w:val="-28"/>
          <w:w w:val="105"/>
          <w:sz w:val="22"/>
          <w:szCs w:val="22"/>
        </w:rPr>
        <w:t xml:space="preserve"> </w:t>
      </w:r>
      <w:r w:rsidRPr="00645D9A">
        <w:rPr>
          <w:rFonts w:asciiTheme="minorHAnsi" w:hAnsiTheme="minorHAnsi" w:cstheme="minorHAnsi"/>
          <w:color w:val="161616"/>
          <w:w w:val="105"/>
          <w:sz w:val="22"/>
          <w:szCs w:val="22"/>
        </w:rPr>
        <w:t>and</w:t>
      </w:r>
      <w:r w:rsidRPr="00645D9A">
        <w:rPr>
          <w:rFonts w:asciiTheme="minorHAnsi" w:hAnsiTheme="minorHAnsi" w:cstheme="minorHAnsi"/>
          <w:color w:val="161616"/>
          <w:spacing w:val="-29"/>
          <w:w w:val="105"/>
          <w:sz w:val="22"/>
          <w:szCs w:val="22"/>
        </w:rPr>
        <w:t xml:space="preserve"> </w:t>
      </w:r>
      <w:r w:rsidRPr="00645D9A">
        <w:rPr>
          <w:rFonts w:asciiTheme="minorHAnsi" w:hAnsiTheme="minorHAnsi" w:cstheme="minorHAnsi"/>
          <w:color w:val="161616"/>
          <w:w w:val="105"/>
          <w:sz w:val="22"/>
          <w:szCs w:val="22"/>
        </w:rPr>
        <w:t>Physical</w:t>
      </w:r>
      <w:r w:rsidRPr="00645D9A">
        <w:rPr>
          <w:rFonts w:asciiTheme="minorHAnsi" w:hAnsiTheme="minorHAnsi" w:cstheme="minorHAnsi"/>
          <w:color w:val="161616"/>
          <w:spacing w:val="-26"/>
          <w:w w:val="105"/>
          <w:sz w:val="22"/>
          <w:szCs w:val="22"/>
        </w:rPr>
        <w:t xml:space="preserve"> </w:t>
      </w:r>
      <w:r w:rsidRPr="00645D9A">
        <w:rPr>
          <w:rFonts w:asciiTheme="minorHAnsi" w:hAnsiTheme="minorHAnsi" w:cstheme="minorHAnsi"/>
          <w:color w:val="161616"/>
          <w:w w:val="105"/>
          <w:sz w:val="22"/>
          <w:szCs w:val="22"/>
        </w:rPr>
        <w:t>Education</w:t>
      </w:r>
      <w:r w:rsidRPr="00645D9A">
        <w:rPr>
          <w:rFonts w:asciiTheme="minorHAnsi" w:hAnsiTheme="minorHAnsi" w:cstheme="minorHAnsi"/>
          <w:color w:val="161616"/>
          <w:spacing w:val="-23"/>
          <w:w w:val="105"/>
          <w:sz w:val="22"/>
          <w:szCs w:val="22"/>
        </w:rPr>
        <w:t xml:space="preserve"> </w:t>
      </w:r>
      <w:r w:rsidRPr="00645D9A">
        <w:rPr>
          <w:rFonts w:asciiTheme="minorHAnsi" w:hAnsiTheme="minorHAnsi" w:cstheme="minorHAnsi"/>
          <w:color w:val="161616"/>
          <w:w w:val="105"/>
          <w:sz w:val="22"/>
          <w:szCs w:val="22"/>
        </w:rPr>
        <w:t>as</w:t>
      </w:r>
      <w:r w:rsidRPr="00645D9A">
        <w:rPr>
          <w:rFonts w:asciiTheme="minorHAnsi" w:hAnsiTheme="minorHAnsi" w:cstheme="minorHAnsi"/>
          <w:color w:val="161616"/>
          <w:spacing w:val="-30"/>
          <w:w w:val="105"/>
          <w:sz w:val="22"/>
          <w:szCs w:val="22"/>
        </w:rPr>
        <w:t xml:space="preserve"> </w:t>
      </w:r>
      <w:r w:rsidRPr="00645D9A">
        <w:rPr>
          <w:rFonts w:asciiTheme="minorHAnsi" w:hAnsiTheme="minorHAnsi" w:cstheme="minorHAnsi"/>
          <w:color w:val="161616"/>
          <w:w w:val="105"/>
          <w:sz w:val="22"/>
          <w:szCs w:val="22"/>
        </w:rPr>
        <w:t>one</w:t>
      </w:r>
      <w:r w:rsidRPr="00645D9A">
        <w:rPr>
          <w:rFonts w:asciiTheme="minorHAnsi" w:hAnsiTheme="minorHAnsi" w:cstheme="minorHAnsi"/>
          <w:color w:val="161616"/>
          <w:spacing w:val="-25"/>
          <w:w w:val="105"/>
          <w:sz w:val="22"/>
          <w:szCs w:val="22"/>
        </w:rPr>
        <w:t xml:space="preserve"> </w:t>
      </w:r>
      <w:r w:rsidRPr="00645D9A">
        <w:rPr>
          <w:rFonts w:asciiTheme="minorHAnsi" w:hAnsiTheme="minorHAnsi" w:cstheme="minorHAnsi"/>
          <w:color w:val="161616"/>
          <w:w w:val="105"/>
          <w:sz w:val="22"/>
          <w:szCs w:val="22"/>
        </w:rPr>
        <w:t>of the Learning Areas within the Victorian Curriculum</w:t>
      </w:r>
      <w:r w:rsidRPr="00645D9A">
        <w:rPr>
          <w:rFonts w:asciiTheme="minorHAnsi" w:hAnsiTheme="minorHAnsi" w:cstheme="minorHAnsi"/>
          <w:color w:val="424242"/>
          <w:w w:val="105"/>
          <w:sz w:val="22"/>
          <w:szCs w:val="22"/>
        </w:rPr>
        <w:t xml:space="preserve">. </w:t>
      </w:r>
      <w:r w:rsidRPr="00645D9A">
        <w:rPr>
          <w:rFonts w:asciiTheme="minorHAnsi" w:hAnsiTheme="minorHAnsi" w:cstheme="minorHAnsi"/>
          <w:color w:val="161616"/>
          <w:w w:val="105"/>
          <w:sz w:val="22"/>
          <w:szCs w:val="22"/>
        </w:rPr>
        <w:t>This Learning Area "focuses on supporting students</w:t>
      </w:r>
      <w:r w:rsidRPr="00645D9A">
        <w:rPr>
          <w:rFonts w:asciiTheme="minorHAnsi" w:hAnsiTheme="minorHAnsi" w:cstheme="minorHAnsi"/>
          <w:color w:val="161616"/>
          <w:spacing w:val="-17"/>
          <w:w w:val="105"/>
          <w:sz w:val="22"/>
          <w:szCs w:val="22"/>
        </w:rPr>
        <w:t xml:space="preserve"> </w:t>
      </w:r>
      <w:r w:rsidRPr="00645D9A">
        <w:rPr>
          <w:rFonts w:asciiTheme="minorHAnsi" w:hAnsiTheme="minorHAnsi" w:cstheme="minorHAnsi"/>
          <w:color w:val="161616"/>
          <w:w w:val="105"/>
          <w:sz w:val="22"/>
          <w:szCs w:val="22"/>
        </w:rPr>
        <w:t>to</w:t>
      </w:r>
      <w:r w:rsidRPr="00645D9A">
        <w:rPr>
          <w:rFonts w:asciiTheme="minorHAnsi" w:hAnsiTheme="minorHAnsi" w:cstheme="minorHAnsi"/>
          <w:color w:val="161616"/>
          <w:spacing w:val="-8"/>
          <w:w w:val="105"/>
          <w:sz w:val="22"/>
          <w:szCs w:val="22"/>
        </w:rPr>
        <w:t xml:space="preserve"> </w:t>
      </w:r>
      <w:r w:rsidRPr="00645D9A">
        <w:rPr>
          <w:rFonts w:asciiTheme="minorHAnsi" w:hAnsiTheme="minorHAnsi" w:cstheme="minorHAnsi"/>
          <w:color w:val="2A2A2A"/>
          <w:w w:val="105"/>
          <w:sz w:val="22"/>
          <w:szCs w:val="22"/>
        </w:rPr>
        <w:t>make</w:t>
      </w:r>
      <w:r w:rsidRPr="00645D9A">
        <w:rPr>
          <w:rFonts w:asciiTheme="minorHAnsi" w:hAnsiTheme="minorHAnsi" w:cstheme="minorHAnsi"/>
          <w:color w:val="2A2A2A"/>
          <w:spacing w:val="-18"/>
          <w:w w:val="105"/>
          <w:sz w:val="22"/>
          <w:szCs w:val="22"/>
        </w:rPr>
        <w:t xml:space="preserve"> </w:t>
      </w:r>
      <w:r w:rsidRPr="00645D9A">
        <w:rPr>
          <w:rFonts w:asciiTheme="minorHAnsi" w:hAnsiTheme="minorHAnsi" w:cstheme="minorHAnsi"/>
          <w:color w:val="161616"/>
          <w:w w:val="105"/>
          <w:sz w:val="22"/>
          <w:szCs w:val="22"/>
        </w:rPr>
        <w:t>decisions</w:t>
      </w:r>
      <w:r w:rsidRPr="00645D9A">
        <w:rPr>
          <w:rFonts w:asciiTheme="minorHAnsi" w:hAnsiTheme="minorHAnsi" w:cstheme="minorHAnsi"/>
          <w:color w:val="161616"/>
          <w:spacing w:val="-17"/>
          <w:w w:val="105"/>
          <w:sz w:val="22"/>
          <w:szCs w:val="22"/>
        </w:rPr>
        <w:t xml:space="preserve"> </w:t>
      </w:r>
      <w:r w:rsidRPr="00645D9A">
        <w:rPr>
          <w:rFonts w:asciiTheme="minorHAnsi" w:hAnsiTheme="minorHAnsi" w:cstheme="minorHAnsi"/>
          <w:color w:val="161616"/>
          <w:w w:val="105"/>
          <w:sz w:val="22"/>
          <w:szCs w:val="22"/>
        </w:rPr>
        <w:t>about</w:t>
      </w:r>
      <w:r w:rsidRPr="00645D9A">
        <w:rPr>
          <w:rFonts w:asciiTheme="minorHAnsi" w:hAnsiTheme="minorHAnsi" w:cstheme="minorHAnsi"/>
          <w:color w:val="161616"/>
          <w:spacing w:val="-18"/>
          <w:w w:val="105"/>
          <w:sz w:val="22"/>
          <w:szCs w:val="22"/>
        </w:rPr>
        <w:t xml:space="preserve"> </w:t>
      </w:r>
      <w:r w:rsidRPr="00645D9A">
        <w:rPr>
          <w:rFonts w:asciiTheme="minorHAnsi" w:hAnsiTheme="minorHAnsi" w:cstheme="minorHAnsi"/>
          <w:color w:val="161616"/>
          <w:w w:val="105"/>
          <w:sz w:val="22"/>
          <w:szCs w:val="22"/>
        </w:rPr>
        <w:t>their</w:t>
      </w:r>
      <w:r w:rsidRPr="00645D9A">
        <w:rPr>
          <w:rFonts w:asciiTheme="minorHAnsi" w:hAnsiTheme="minorHAnsi" w:cstheme="minorHAnsi"/>
          <w:color w:val="161616"/>
          <w:spacing w:val="-19"/>
          <w:w w:val="105"/>
          <w:sz w:val="22"/>
          <w:szCs w:val="22"/>
        </w:rPr>
        <w:t xml:space="preserve"> </w:t>
      </w:r>
      <w:r w:rsidRPr="00645D9A">
        <w:rPr>
          <w:rFonts w:asciiTheme="minorHAnsi" w:hAnsiTheme="minorHAnsi" w:cstheme="minorHAnsi"/>
          <w:color w:val="161616"/>
          <w:w w:val="105"/>
          <w:sz w:val="22"/>
          <w:szCs w:val="22"/>
        </w:rPr>
        <w:t>own</w:t>
      </w:r>
      <w:r w:rsidRPr="00645D9A">
        <w:rPr>
          <w:rFonts w:asciiTheme="minorHAnsi" w:hAnsiTheme="minorHAnsi" w:cstheme="minorHAnsi"/>
          <w:color w:val="161616"/>
          <w:spacing w:val="-22"/>
          <w:w w:val="105"/>
          <w:sz w:val="22"/>
          <w:szCs w:val="22"/>
        </w:rPr>
        <w:t xml:space="preserve"> </w:t>
      </w:r>
      <w:r w:rsidRPr="00645D9A">
        <w:rPr>
          <w:rFonts w:asciiTheme="minorHAnsi" w:hAnsiTheme="minorHAnsi" w:cstheme="minorHAnsi"/>
          <w:color w:val="161616"/>
          <w:w w:val="105"/>
          <w:sz w:val="22"/>
          <w:szCs w:val="22"/>
        </w:rPr>
        <w:t>health,</w:t>
      </w:r>
      <w:r w:rsidRPr="00645D9A">
        <w:rPr>
          <w:rFonts w:asciiTheme="minorHAnsi" w:hAnsiTheme="minorHAnsi" w:cstheme="minorHAnsi"/>
          <w:color w:val="161616"/>
          <w:spacing w:val="-20"/>
          <w:w w:val="105"/>
          <w:sz w:val="22"/>
          <w:szCs w:val="22"/>
        </w:rPr>
        <w:t xml:space="preserve"> </w:t>
      </w:r>
      <w:r w:rsidRPr="00645D9A">
        <w:rPr>
          <w:rFonts w:asciiTheme="minorHAnsi" w:hAnsiTheme="minorHAnsi" w:cstheme="minorHAnsi"/>
          <w:color w:val="161616"/>
          <w:w w:val="105"/>
          <w:sz w:val="22"/>
          <w:szCs w:val="22"/>
        </w:rPr>
        <w:t>safety</w:t>
      </w:r>
      <w:r w:rsidRPr="00645D9A">
        <w:rPr>
          <w:rFonts w:asciiTheme="minorHAnsi" w:hAnsiTheme="minorHAnsi" w:cstheme="minorHAnsi"/>
          <w:color w:val="161616"/>
          <w:spacing w:val="-14"/>
          <w:w w:val="105"/>
          <w:sz w:val="22"/>
          <w:szCs w:val="22"/>
        </w:rPr>
        <w:t xml:space="preserve"> </w:t>
      </w:r>
      <w:r w:rsidRPr="00645D9A">
        <w:rPr>
          <w:rFonts w:asciiTheme="minorHAnsi" w:hAnsiTheme="minorHAnsi" w:cstheme="minorHAnsi"/>
          <w:color w:val="161616"/>
          <w:w w:val="105"/>
          <w:sz w:val="22"/>
          <w:szCs w:val="22"/>
        </w:rPr>
        <w:t>and</w:t>
      </w:r>
      <w:r w:rsidRPr="00645D9A">
        <w:rPr>
          <w:rFonts w:asciiTheme="minorHAnsi" w:hAnsiTheme="minorHAnsi" w:cstheme="minorHAnsi"/>
          <w:color w:val="161616"/>
          <w:spacing w:val="-19"/>
          <w:w w:val="105"/>
          <w:sz w:val="22"/>
          <w:szCs w:val="22"/>
        </w:rPr>
        <w:t xml:space="preserve"> </w:t>
      </w:r>
      <w:r w:rsidRPr="00645D9A">
        <w:rPr>
          <w:rFonts w:asciiTheme="minorHAnsi" w:hAnsiTheme="minorHAnsi" w:cstheme="minorHAnsi"/>
          <w:color w:val="161616"/>
          <w:w w:val="105"/>
          <w:sz w:val="22"/>
          <w:szCs w:val="22"/>
        </w:rPr>
        <w:t>wellbeing</w:t>
      </w:r>
      <w:r w:rsidRPr="00645D9A">
        <w:rPr>
          <w:rFonts w:asciiTheme="minorHAnsi" w:hAnsiTheme="minorHAnsi" w:cstheme="minorHAnsi"/>
          <w:color w:val="161616"/>
          <w:spacing w:val="-20"/>
          <w:w w:val="105"/>
          <w:sz w:val="22"/>
          <w:szCs w:val="22"/>
        </w:rPr>
        <w:t xml:space="preserve"> </w:t>
      </w:r>
      <w:r w:rsidRPr="00645D9A">
        <w:rPr>
          <w:rFonts w:asciiTheme="minorHAnsi" w:hAnsiTheme="minorHAnsi" w:cstheme="minorHAnsi"/>
          <w:color w:val="161616"/>
          <w:w w:val="105"/>
          <w:sz w:val="22"/>
          <w:szCs w:val="22"/>
        </w:rPr>
        <w:t>and</w:t>
      </w:r>
      <w:r w:rsidRPr="00645D9A">
        <w:rPr>
          <w:rFonts w:asciiTheme="minorHAnsi" w:hAnsiTheme="minorHAnsi" w:cstheme="minorHAnsi"/>
          <w:color w:val="161616"/>
          <w:spacing w:val="-26"/>
          <w:w w:val="105"/>
          <w:sz w:val="22"/>
          <w:szCs w:val="22"/>
        </w:rPr>
        <w:t xml:space="preserve"> </w:t>
      </w:r>
      <w:r w:rsidRPr="00645D9A">
        <w:rPr>
          <w:rFonts w:asciiTheme="minorHAnsi" w:hAnsiTheme="minorHAnsi" w:cstheme="minorHAnsi"/>
          <w:color w:val="424242"/>
          <w:w w:val="105"/>
          <w:sz w:val="22"/>
          <w:szCs w:val="22"/>
        </w:rPr>
        <w:t>.</w:t>
      </w:r>
      <w:r w:rsidRPr="00645D9A">
        <w:rPr>
          <w:rFonts w:asciiTheme="minorHAnsi" w:hAnsiTheme="minorHAnsi" w:cstheme="minorHAnsi"/>
          <w:color w:val="161616"/>
          <w:w w:val="105"/>
          <w:sz w:val="22"/>
          <w:szCs w:val="22"/>
        </w:rPr>
        <w:t>..</w:t>
      </w:r>
      <w:r w:rsidRPr="00645D9A">
        <w:rPr>
          <w:rFonts w:asciiTheme="minorHAnsi" w:hAnsiTheme="minorHAnsi" w:cstheme="minorHAnsi"/>
          <w:color w:val="161616"/>
          <w:spacing w:val="-28"/>
          <w:w w:val="105"/>
          <w:sz w:val="22"/>
          <w:szCs w:val="22"/>
        </w:rPr>
        <w:t xml:space="preserve"> </w:t>
      </w:r>
      <w:r w:rsidRPr="00645D9A">
        <w:rPr>
          <w:rFonts w:asciiTheme="minorHAnsi" w:hAnsiTheme="minorHAnsi" w:cstheme="minorHAnsi"/>
          <w:color w:val="161616"/>
          <w:w w:val="105"/>
          <w:sz w:val="22"/>
          <w:szCs w:val="22"/>
        </w:rPr>
        <w:t>empowers</w:t>
      </w:r>
      <w:r w:rsidRPr="00645D9A">
        <w:rPr>
          <w:rFonts w:asciiTheme="minorHAnsi" w:hAnsiTheme="minorHAnsi" w:cstheme="minorHAnsi"/>
          <w:color w:val="161616"/>
          <w:spacing w:val="-17"/>
          <w:w w:val="105"/>
          <w:sz w:val="22"/>
          <w:szCs w:val="22"/>
        </w:rPr>
        <w:t xml:space="preserve"> </w:t>
      </w:r>
      <w:r w:rsidRPr="00645D9A">
        <w:rPr>
          <w:rFonts w:asciiTheme="minorHAnsi" w:hAnsiTheme="minorHAnsi" w:cstheme="minorHAnsi"/>
          <w:color w:val="161616"/>
          <w:w w:val="105"/>
          <w:sz w:val="22"/>
          <w:szCs w:val="22"/>
        </w:rPr>
        <w:t>them</w:t>
      </w:r>
      <w:r w:rsidRPr="00645D9A">
        <w:rPr>
          <w:rFonts w:asciiTheme="minorHAnsi" w:hAnsiTheme="minorHAnsi" w:cstheme="minorHAnsi"/>
          <w:color w:val="161616"/>
          <w:spacing w:val="-17"/>
          <w:w w:val="105"/>
          <w:sz w:val="22"/>
          <w:szCs w:val="22"/>
        </w:rPr>
        <w:t xml:space="preserve"> </w:t>
      </w:r>
      <w:r w:rsidRPr="00645D9A">
        <w:rPr>
          <w:rFonts w:asciiTheme="minorHAnsi" w:hAnsiTheme="minorHAnsi" w:cstheme="minorHAnsi"/>
          <w:color w:val="161616"/>
          <w:w w:val="105"/>
          <w:sz w:val="22"/>
          <w:szCs w:val="22"/>
        </w:rPr>
        <w:t>to make healthy, safe and active</w:t>
      </w:r>
      <w:r w:rsidRPr="00645D9A">
        <w:rPr>
          <w:rFonts w:asciiTheme="minorHAnsi" w:hAnsiTheme="minorHAnsi" w:cstheme="minorHAnsi"/>
          <w:color w:val="161616"/>
          <w:spacing w:val="-4"/>
          <w:w w:val="105"/>
          <w:sz w:val="22"/>
          <w:szCs w:val="22"/>
        </w:rPr>
        <w:t xml:space="preserve"> </w:t>
      </w:r>
      <w:r w:rsidRPr="00645D9A">
        <w:rPr>
          <w:rFonts w:asciiTheme="minorHAnsi" w:hAnsiTheme="minorHAnsi" w:cstheme="minorHAnsi"/>
          <w:color w:val="161616"/>
          <w:w w:val="105"/>
          <w:sz w:val="22"/>
          <w:szCs w:val="22"/>
        </w:rPr>
        <w:t>choices.</w:t>
      </w:r>
    </w:p>
    <w:p w14:paraId="200B7CD0" w14:textId="77777777" w:rsidR="00645D9A" w:rsidRPr="00645D9A" w:rsidRDefault="00645D9A" w:rsidP="00645D9A">
      <w:pPr>
        <w:pStyle w:val="BodyText"/>
        <w:spacing w:before="2"/>
        <w:rPr>
          <w:rFonts w:asciiTheme="minorHAnsi" w:hAnsiTheme="minorHAnsi" w:cstheme="minorHAnsi"/>
          <w:sz w:val="22"/>
          <w:szCs w:val="22"/>
        </w:rPr>
      </w:pPr>
    </w:p>
    <w:p w14:paraId="73BFFD78" w14:textId="77777777" w:rsidR="00645D9A" w:rsidRPr="00645D9A" w:rsidRDefault="00645D9A" w:rsidP="00645D9A">
      <w:pPr>
        <w:spacing w:before="1" w:line="300" w:lineRule="auto"/>
        <w:ind w:left="127" w:right="100" w:firstLine="7"/>
        <w:jc w:val="both"/>
        <w:rPr>
          <w:rFonts w:cstheme="minorHAnsi"/>
        </w:rPr>
      </w:pPr>
      <w:r w:rsidRPr="00645D9A">
        <w:rPr>
          <w:rFonts w:cstheme="minorHAnsi"/>
          <w:color w:val="161616"/>
        </w:rPr>
        <w:t xml:space="preserve">Through the lens of Catholic Identity, the </w:t>
      </w:r>
      <w:r w:rsidRPr="00645D9A">
        <w:rPr>
          <w:rFonts w:cstheme="minorHAnsi"/>
          <w:i/>
          <w:color w:val="161616"/>
        </w:rPr>
        <w:t xml:space="preserve">Christian Education for Personal Development (CEPD} </w:t>
      </w:r>
      <w:r w:rsidRPr="00645D9A">
        <w:rPr>
          <w:rFonts w:cstheme="minorHAnsi"/>
          <w:i/>
          <w:color w:val="161616"/>
          <w:spacing w:val="-6"/>
        </w:rPr>
        <w:t>P</w:t>
      </w:r>
      <w:r w:rsidRPr="00645D9A">
        <w:rPr>
          <w:rFonts w:cstheme="minorHAnsi"/>
          <w:i/>
          <w:color w:val="424242"/>
          <w:spacing w:val="-6"/>
        </w:rPr>
        <w:t>-</w:t>
      </w:r>
      <w:r w:rsidRPr="00645D9A">
        <w:rPr>
          <w:rFonts w:cstheme="minorHAnsi"/>
          <w:i/>
          <w:color w:val="161616"/>
          <w:spacing w:val="-6"/>
        </w:rPr>
        <w:t xml:space="preserve">10 </w:t>
      </w:r>
      <w:r w:rsidRPr="00645D9A">
        <w:rPr>
          <w:rFonts w:cstheme="minorHAnsi"/>
          <w:i/>
          <w:color w:val="161616"/>
        </w:rPr>
        <w:t xml:space="preserve">Curriculum Framework </w:t>
      </w:r>
      <w:r w:rsidRPr="00645D9A">
        <w:rPr>
          <w:rFonts w:cstheme="minorHAnsi"/>
          <w:color w:val="161616"/>
        </w:rPr>
        <w:t xml:space="preserve">and the </w:t>
      </w:r>
      <w:r w:rsidRPr="00645D9A">
        <w:rPr>
          <w:rFonts w:cstheme="minorHAnsi"/>
          <w:i/>
          <w:color w:val="161616"/>
        </w:rPr>
        <w:t xml:space="preserve">Source of Life Religious Education Curriculum </w:t>
      </w:r>
      <w:r w:rsidRPr="00645D9A">
        <w:rPr>
          <w:rFonts w:cstheme="minorHAnsi"/>
          <w:color w:val="161616"/>
        </w:rPr>
        <w:t xml:space="preserve">support </w:t>
      </w:r>
      <w:r w:rsidRPr="00645D9A">
        <w:rPr>
          <w:rFonts w:cstheme="minorHAnsi"/>
          <w:color w:val="2A2A2A"/>
        </w:rPr>
        <w:t xml:space="preserve">the </w:t>
      </w:r>
      <w:r w:rsidRPr="00645D9A">
        <w:rPr>
          <w:rFonts w:cstheme="minorHAnsi"/>
          <w:color w:val="161616"/>
        </w:rPr>
        <w:t>provision of Health</w:t>
      </w:r>
      <w:r w:rsidRPr="00645D9A">
        <w:rPr>
          <w:rFonts w:cstheme="minorHAnsi"/>
          <w:color w:val="161616"/>
          <w:spacing w:val="-16"/>
        </w:rPr>
        <w:t xml:space="preserve"> </w:t>
      </w:r>
      <w:r w:rsidRPr="00645D9A">
        <w:rPr>
          <w:rFonts w:cstheme="minorHAnsi"/>
          <w:color w:val="161616"/>
        </w:rPr>
        <w:t>and</w:t>
      </w:r>
      <w:r w:rsidRPr="00645D9A">
        <w:rPr>
          <w:rFonts w:cstheme="minorHAnsi"/>
          <w:color w:val="161616"/>
          <w:spacing w:val="-15"/>
        </w:rPr>
        <w:t xml:space="preserve"> </w:t>
      </w:r>
      <w:r w:rsidRPr="00645D9A">
        <w:rPr>
          <w:rFonts w:cstheme="minorHAnsi"/>
          <w:color w:val="161616"/>
        </w:rPr>
        <w:t>Physical</w:t>
      </w:r>
      <w:r w:rsidRPr="00645D9A">
        <w:rPr>
          <w:rFonts w:cstheme="minorHAnsi"/>
          <w:color w:val="161616"/>
          <w:spacing w:val="-13"/>
        </w:rPr>
        <w:t xml:space="preserve"> </w:t>
      </w:r>
      <w:r w:rsidRPr="00645D9A">
        <w:rPr>
          <w:rFonts w:cstheme="minorHAnsi"/>
          <w:color w:val="161616"/>
        </w:rPr>
        <w:t>Education</w:t>
      </w:r>
      <w:r w:rsidRPr="00645D9A">
        <w:rPr>
          <w:rFonts w:cstheme="minorHAnsi"/>
          <w:color w:val="161616"/>
          <w:spacing w:val="-9"/>
        </w:rPr>
        <w:t xml:space="preserve"> </w:t>
      </w:r>
      <w:r w:rsidRPr="00645D9A">
        <w:rPr>
          <w:rFonts w:cstheme="minorHAnsi"/>
          <w:color w:val="161616"/>
        </w:rPr>
        <w:t>in</w:t>
      </w:r>
      <w:r w:rsidRPr="00645D9A">
        <w:rPr>
          <w:rFonts w:cstheme="minorHAnsi"/>
          <w:color w:val="161616"/>
          <w:spacing w:val="-27"/>
        </w:rPr>
        <w:t xml:space="preserve"> </w:t>
      </w:r>
      <w:r w:rsidRPr="00645D9A">
        <w:rPr>
          <w:rFonts w:cstheme="minorHAnsi"/>
          <w:color w:val="161616"/>
        </w:rPr>
        <w:t>Catholic</w:t>
      </w:r>
      <w:r w:rsidRPr="00645D9A">
        <w:rPr>
          <w:rFonts w:cstheme="minorHAnsi"/>
          <w:color w:val="161616"/>
          <w:spacing w:val="-9"/>
        </w:rPr>
        <w:t xml:space="preserve"> </w:t>
      </w:r>
      <w:r w:rsidRPr="00645D9A">
        <w:rPr>
          <w:rFonts w:cstheme="minorHAnsi"/>
          <w:color w:val="161616"/>
        </w:rPr>
        <w:t>Schools</w:t>
      </w:r>
      <w:r w:rsidRPr="00645D9A">
        <w:rPr>
          <w:rFonts w:cstheme="minorHAnsi"/>
          <w:color w:val="161616"/>
          <w:spacing w:val="-11"/>
        </w:rPr>
        <w:t xml:space="preserve"> </w:t>
      </w:r>
      <w:r w:rsidRPr="00645D9A">
        <w:rPr>
          <w:rFonts w:cstheme="minorHAnsi"/>
          <w:color w:val="161616"/>
        </w:rPr>
        <w:t>in</w:t>
      </w:r>
      <w:r w:rsidRPr="00645D9A">
        <w:rPr>
          <w:rFonts w:cstheme="minorHAnsi"/>
          <w:color w:val="161616"/>
          <w:spacing w:val="-24"/>
        </w:rPr>
        <w:t xml:space="preserve"> </w:t>
      </w:r>
      <w:r w:rsidRPr="00645D9A">
        <w:rPr>
          <w:rFonts w:cstheme="minorHAnsi"/>
          <w:color w:val="2A2A2A"/>
        </w:rPr>
        <w:t>the</w:t>
      </w:r>
      <w:r w:rsidRPr="00645D9A">
        <w:rPr>
          <w:rFonts w:cstheme="minorHAnsi"/>
          <w:color w:val="2A2A2A"/>
          <w:spacing w:val="-21"/>
        </w:rPr>
        <w:t xml:space="preserve"> </w:t>
      </w:r>
      <w:r w:rsidRPr="00645D9A">
        <w:rPr>
          <w:rFonts w:cstheme="minorHAnsi"/>
          <w:color w:val="161616"/>
        </w:rPr>
        <w:t>Sandhurst</w:t>
      </w:r>
      <w:r w:rsidRPr="00645D9A">
        <w:rPr>
          <w:rFonts w:cstheme="minorHAnsi"/>
          <w:color w:val="161616"/>
          <w:spacing w:val="-4"/>
        </w:rPr>
        <w:t xml:space="preserve"> </w:t>
      </w:r>
      <w:r w:rsidRPr="00645D9A">
        <w:rPr>
          <w:rFonts w:cstheme="minorHAnsi"/>
          <w:color w:val="161616"/>
        </w:rPr>
        <w:t>Diocese.</w:t>
      </w:r>
      <w:r w:rsidRPr="00645D9A">
        <w:rPr>
          <w:rFonts w:cstheme="minorHAnsi"/>
          <w:color w:val="161616"/>
          <w:spacing w:val="-17"/>
        </w:rPr>
        <w:t xml:space="preserve"> </w:t>
      </w:r>
      <w:r w:rsidRPr="00645D9A">
        <w:rPr>
          <w:rFonts w:cstheme="minorHAnsi"/>
          <w:color w:val="161616"/>
        </w:rPr>
        <w:t>The</w:t>
      </w:r>
      <w:r w:rsidRPr="00645D9A">
        <w:rPr>
          <w:rFonts w:cstheme="minorHAnsi"/>
          <w:color w:val="161616"/>
          <w:spacing w:val="-20"/>
        </w:rPr>
        <w:t xml:space="preserve"> </w:t>
      </w:r>
      <w:r w:rsidRPr="00645D9A">
        <w:rPr>
          <w:rFonts w:cstheme="minorHAnsi"/>
          <w:i/>
          <w:color w:val="161616"/>
        </w:rPr>
        <w:t>CEPD</w:t>
      </w:r>
      <w:r w:rsidRPr="00645D9A">
        <w:rPr>
          <w:rFonts w:cstheme="minorHAnsi"/>
          <w:i/>
          <w:color w:val="161616"/>
          <w:spacing w:val="-13"/>
        </w:rPr>
        <w:t xml:space="preserve"> </w:t>
      </w:r>
      <w:r w:rsidRPr="00645D9A">
        <w:rPr>
          <w:rFonts w:cstheme="minorHAnsi"/>
          <w:i/>
          <w:color w:val="161616"/>
        </w:rPr>
        <w:t>P-10</w:t>
      </w:r>
      <w:r w:rsidRPr="00645D9A">
        <w:rPr>
          <w:rFonts w:cstheme="minorHAnsi"/>
          <w:i/>
          <w:color w:val="161616"/>
          <w:spacing w:val="-19"/>
        </w:rPr>
        <w:t xml:space="preserve"> </w:t>
      </w:r>
      <w:r w:rsidRPr="00645D9A">
        <w:rPr>
          <w:rFonts w:cstheme="minorHAnsi"/>
          <w:i/>
          <w:color w:val="161616"/>
        </w:rPr>
        <w:t xml:space="preserve">Curriculum Framework </w:t>
      </w:r>
      <w:r w:rsidRPr="00645D9A">
        <w:rPr>
          <w:rFonts w:cstheme="minorHAnsi"/>
          <w:color w:val="161616"/>
        </w:rPr>
        <w:t>brings together wisdom, experience, research, teaching strategies and resources in the context of Christian values. It is based on the development and dignity of the whole person, the promotion of independent and informed choices and healthy relationships</w:t>
      </w:r>
      <w:r w:rsidRPr="00645D9A">
        <w:rPr>
          <w:rFonts w:cstheme="minorHAnsi"/>
          <w:color w:val="161616"/>
          <w:spacing w:val="39"/>
        </w:rPr>
        <w:t xml:space="preserve"> </w:t>
      </w:r>
      <w:r w:rsidRPr="00645D9A">
        <w:rPr>
          <w:rFonts w:cstheme="minorHAnsi"/>
          <w:color w:val="424242"/>
        </w:rPr>
        <w:t>.</w:t>
      </w:r>
    </w:p>
    <w:p w14:paraId="4F274C28" w14:textId="77777777" w:rsidR="00645D9A" w:rsidRPr="00645D9A" w:rsidRDefault="00645D9A" w:rsidP="00645D9A">
      <w:pPr>
        <w:pStyle w:val="BodyText"/>
        <w:spacing w:line="302" w:lineRule="auto"/>
        <w:ind w:left="118" w:right="104" w:firstLine="2"/>
        <w:jc w:val="both"/>
        <w:rPr>
          <w:rFonts w:asciiTheme="minorHAnsi" w:hAnsiTheme="minorHAnsi" w:cstheme="minorHAnsi"/>
          <w:sz w:val="22"/>
          <w:szCs w:val="22"/>
        </w:rPr>
      </w:pPr>
      <w:r w:rsidRPr="00645D9A">
        <w:rPr>
          <w:rFonts w:asciiTheme="minorHAnsi" w:hAnsiTheme="minorHAnsi" w:cstheme="minorHAnsi"/>
          <w:color w:val="161616"/>
          <w:sz w:val="22"/>
          <w:szCs w:val="22"/>
        </w:rPr>
        <w:t xml:space="preserve">The Health and Physical Education Learning Area of the Victorian Curriculum addresses contemporary </w:t>
      </w:r>
      <w:r w:rsidRPr="00645D9A">
        <w:rPr>
          <w:rFonts w:asciiTheme="minorHAnsi" w:hAnsiTheme="minorHAnsi" w:cstheme="minorHAnsi"/>
          <w:color w:val="161616"/>
          <w:w w:val="105"/>
          <w:sz w:val="22"/>
          <w:szCs w:val="22"/>
        </w:rPr>
        <w:t>issues such as adolescent development, respectful relationships, building resilience, health and lifestyle, drug and alcohol education, bullying and child safety. Within all populations of young people there is a continuum of activity, from abstinence to various levels of engagement in sexual activity. Findings from the 5th National Survey of Australian Secondary Students 2013 tell us that almost one quarter of year 10 students and one half of year 12 students had experienced sexual inter course</w:t>
      </w:r>
      <w:r w:rsidRPr="00645D9A">
        <w:rPr>
          <w:rFonts w:asciiTheme="minorHAnsi" w:hAnsiTheme="minorHAnsi" w:cstheme="minorHAnsi"/>
          <w:color w:val="424242"/>
          <w:w w:val="105"/>
          <w:sz w:val="22"/>
          <w:szCs w:val="22"/>
        </w:rPr>
        <w:t>.</w:t>
      </w:r>
    </w:p>
    <w:p w14:paraId="19FA3230" w14:textId="77777777" w:rsidR="00645D9A" w:rsidRPr="00645D9A" w:rsidRDefault="00645D9A" w:rsidP="00645D9A">
      <w:pPr>
        <w:pStyle w:val="BodyText"/>
        <w:spacing w:before="10"/>
        <w:rPr>
          <w:rFonts w:asciiTheme="minorHAnsi" w:hAnsiTheme="minorHAnsi" w:cstheme="minorHAnsi"/>
          <w:sz w:val="22"/>
          <w:szCs w:val="22"/>
        </w:rPr>
      </w:pPr>
    </w:p>
    <w:p w14:paraId="2E640E77" w14:textId="77777777" w:rsidR="00645D9A" w:rsidRPr="00645D9A" w:rsidRDefault="00645D9A" w:rsidP="00645D9A">
      <w:pPr>
        <w:pStyle w:val="BodyText"/>
        <w:spacing w:line="304" w:lineRule="auto"/>
        <w:ind w:left="112" w:right="114" w:hanging="2"/>
        <w:jc w:val="both"/>
        <w:rPr>
          <w:rFonts w:asciiTheme="minorHAnsi" w:hAnsiTheme="minorHAnsi" w:cstheme="minorHAnsi"/>
          <w:sz w:val="22"/>
          <w:szCs w:val="22"/>
        </w:rPr>
      </w:pPr>
      <w:r w:rsidRPr="00645D9A">
        <w:rPr>
          <w:rFonts w:asciiTheme="minorHAnsi" w:hAnsiTheme="minorHAnsi" w:cstheme="minorHAnsi"/>
          <w:color w:val="161616"/>
          <w:w w:val="105"/>
          <w:sz w:val="22"/>
          <w:szCs w:val="22"/>
        </w:rPr>
        <w:t xml:space="preserve">The challenge for teachers is to affirm those who have chosen to remain abstinent and provide information and minimize harm for those who are choosing to be involved in sexual  activity.  While the Church's teachings and the rationale for these </w:t>
      </w:r>
      <w:r w:rsidRPr="00645D9A">
        <w:rPr>
          <w:rFonts w:asciiTheme="minorHAnsi" w:hAnsiTheme="minorHAnsi" w:cstheme="minorHAnsi"/>
          <w:color w:val="2A2A2A"/>
          <w:w w:val="105"/>
          <w:sz w:val="22"/>
          <w:szCs w:val="22"/>
        </w:rPr>
        <w:t xml:space="preserve">teachings </w:t>
      </w:r>
      <w:r w:rsidRPr="00645D9A">
        <w:rPr>
          <w:rFonts w:asciiTheme="minorHAnsi" w:hAnsiTheme="minorHAnsi" w:cstheme="minorHAnsi"/>
          <w:color w:val="161616"/>
          <w:w w:val="105"/>
          <w:sz w:val="22"/>
          <w:szCs w:val="22"/>
        </w:rPr>
        <w:t xml:space="preserve">are explicitly presented, discussed and promoted, </w:t>
      </w:r>
      <w:r w:rsidRPr="00645D9A">
        <w:rPr>
          <w:rFonts w:asciiTheme="minorHAnsi" w:hAnsiTheme="minorHAnsi" w:cstheme="minorHAnsi"/>
          <w:color w:val="2A2A2A"/>
          <w:w w:val="105"/>
          <w:sz w:val="22"/>
          <w:szCs w:val="22"/>
        </w:rPr>
        <w:t xml:space="preserve">it </w:t>
      </w:r>
      <w:r w:rsidRPr="00645D9A">
        <w:rPr>
          <w:rFonts w:asciiTheme="minorHAnsi" w:hAnsiTheme="minorHAnsi" w:cstheme="minorHAnsi"/>
          <w:color w:val="161616"/>
          <w:w w:val="105"/>
          <w:sz w:val="22"/>
          <w:szCs w:val="22"/>
        </w:rPr>
        <w:t xml:space="preserve">needs to be acknowledged that there will be some information presented that may not be congruent with current Church teachings.  However,  information is NOT advocacy. Students readily obtain information from many sources in our world of connected technologies and are exposed to much of the sexualized material </w:t>
      </w:r>
      <w:r w:rsidRPr="00645D9A">
        <w:rPr>
          <w:rFonts w:asciiTheme="minorHAnsi" w:hAnsiTheme="minorHAnsi" w:cstheme="minorHAnsi"/>
          <w:color w:val="161616"/>
          <w:spacing w:val="2"/>
          <w:w w:val="105"/>
          <w:sz w:val="22"/>
          <w:szCs w:val="22"/>
        </w:rPr>
        <w:t>in</w:t>
      </w:r>
      <w:r w:rsidRPr="00645D9A">
        <w:rPr>
          <w:rFonts w:asciiTheme="minorHAnsi" w:hAnsiTheme="minorHAnsi" w:cstheme="minorHAnsi"/>
          <w:color w:val="C4C4C4"/>
          <w:spacing w:val="2"/>
          <w:w w:val="105"/>
          <w:sz w:val="22"/>
          <w:szCs w:val="22"/>
        </w:rPr>
        <w:t xml:space="preserve">. </w:t>
      </w:r>
      <w:r w:rsidRPr="00645D9A">
        <w:rPr>
          <w:rFonts w:asciiTheme="minorHAnsi" w:hAnsiTheme="minorHAnsi" w:cstheme="minorHAnsi"/>
          <w:color w:val="161616"/>
          <w:w w:val="105"/>
          <w:sz w:val="22"/>
          <w:szCs w:val="22"/>
        </w:rPr>
        <w:t xml:space="preserve">our media. Much of the available information seeks to exploit young people at a particularly vulnerable stage of their development. CEPD provides a forum for students to discuss and discern life-giving choices that affirm </w:t>
      </w:r>
      <w:r w:rsidRPr="00645D9A">
        <w:rPr>
          <w:rFonts w:asciiTheme="minorHAnsi" w:hAnsiTheme="minorHAnsi" w:cstheme="minorHAnsi"/>
          <w:color w:val="2A2A2A"/>
          <w:w w:val="105"/>
          <w:sz w:val="22"/>
          <w:szCs w:val="22"/>
        </w:rPr>
        <w:t xml:space="preserve">their </w:t>
      </w:r>
      <w:r w:rsidRPr="00645D9A">
        <w:rPr>
          <w:rFonts w:asciiTheme="minorHAnsi" w:hAnsiTheme="minorHAnsi" w:cstheme="minorHAnsi"/>
          <w:color w:val="161616"/>
          <w:w w:val="105"/>
          <w:sz w:val="22"/>
          <w:szCs w:val="22"/>
        </w:rPr>
        <w:t>human</w:t>
      </w:r>
      <w:r w:rsidRPr="00645D9A">
        <w:rPr>
          <w:rFonts w:asciiTheme="minorHAnsi" w:hAnsiTheme="minorHAnsi" w:cstheme="minorHAnsi"/>
          <w:color w:val="161616"/>
          <w:spacing w:val="18"/>
          <w:w w:val="105"/>
          <w:sz w:val="22"/>
          <w:szCs w:val="22"/>
        </w:rPr>
        <w:t xml:space="preserve"> </w:t>
      </w:r>
      <w:r w:rsidRPr="00645D9A">
        <w:rPr>
          <w:rFonts w:asciiTheme="minorHAnsi" w:hAnsiTheme="minorHAnsi" w:cstheme="minorHAnsi"/>
          <w:color w:val="161616"/>
          <w:w w:val="105"/>
          <w:sz w:val="22"/>
          <w:szCs w:val="22"/>
        </w:rPr>
        <w:t>dignity.</w:t>
      </w:r>
    </w:p>
    <w:p w14:paraId="276BDBFE" w14:textId="77777777" w:rsidR="00645D9A" w:rsidRDefault="00645D9A" w:rsidP="00645D9A">
      <w:pPr>
        <w:pStyle w:val="BodyText"/>
        <w:rPr>
          <w:sz w:val="22"/>
        </w:rPr>
      </w:pPr>
    </w:p>
    <w:p w14:paraId="6FE37703" w14:textId="77777777" w:rsidR="00645D9A" w:rsidRDefault="00645D9A" w:rsidP="00645D9A">
      <w:pPr>
        <w:pStyle w:val="BodyText"/>
        <w:spacing w:before="10"/>
        <w:rPr>
          <w:sz w:val="31"/>
        </w:rPr>
      </w:pPr>
    </w:p>
    <w:p w14:paraId="01D22877" w14:textId="76671353" w:rsidR="00170D9F" w:rsidRDefault="00170D9F" w:rsidP="006D5C10">
      <w:pPr>
        <w:spacing w:after="0" w:line="276" w:lineRule="auto"/>
      </w:pPr>
    </w:p>
    <w:p w14:paraId="6B5D5CE6" w14:textId="77C1DD29" w:rsidR="00170D9F" w:rsidRDefault="00170D9F" w:rsidP="006D5C10">
      <w:pPr>
        <w:spacing w:after="0" w:line="276" w:lineRule="auto"/>
      </w:pPr>
    </w:p>
    <w:p w14:paraId="634E669A" w14:textId="51C313C3" w:rsidR="00170D9F" w:rsidRDefault="00170D9F" w:rsidP="006D5C10">
      <w:pPr>
        <w:spacing w:after="0" w:line="276" w:lineRule="auto"/>
      </w:pPr>
    </w:p>
    <w:p w14:paraId="43D9F64F" w14:textId="1BCAFFB4" w:rsidR="00170D9F" w:rsidRDefault="00170D9F" w:rsidP="006D5C10">
      <w:pPr>
        <w:spacing w:after="0" w:line="276" w:lineRule="auto"/>
      </w:pPr>
    </w:p>
    <w:p w14:paraId="4DA05144" w14:textId="77777777" w:rsidR="00645D9A" w:rsidRPr="00645D9A" w:rsidRDefault="00645D9A" w:rsidP="00645D9A">
      <w:pPr>
        <w:pStyle w:val="BodyText"/>
        <w:spacing w:line="304" w:lineRule="auto"/>
        <w:ind w:right="113"/>
        <w:jc w:val="both"/>
        <w:rPr>
          <w:rFonts w:asciiTheme="minorHAnsi" w:hAnsiTheme="minorHAnsi" w:cstheme="minorHAnsi"/>
          <w:sz w:val="22"/>
          <w:szCs w:val="22"/>
        </w:rPr>
      </w:pPr>
      <w:r w:rsidRPr="00645D9A">
        <w:rPr>
          <w:rFonts w:asciiTheme="minorHAnsi" w:hAnsiTheme="minorHAnsi" w:cstheme="minorHAnsi"/>
          <w:color w:val="161616"/>
          <w:sz w:val="22"/>
          <w:szCs w:val="22"/>
        </w:rPr>
        <w:t xml:space="preserve">It is generally accepted </w:t>
      </w:r>
      <w:r w:rsidRPr="00645D9A">
        <w:rPr>
          <w:rFonts w:asciiTheme="minorHAnsi" w:hAnsiTheme="minorHAnsi" w:cstheme="minorHAnsi"/>
          <w:color w:val="2A2A2A"/>
          <w:sz w:val="22"/>
          <w:szCs w:val="22"/>
        </w:rPr>
        <w:t xml:space="preserve">that 'it </w:t>
      </w:r>
      <w:r w:rsidRPr="00645D9A">
        <w:rPr>
          <w:rFonts w:asciiTheme="minorHAnsi" w:hAnsiTheme="minorHAnsi" w:cstheme="minorHAnsi"/>
          <w:color w:val="161616"/>
          <w:sz w:val="22"/>
          <w:szCs w:val="22"/>
        </w:rPr>
        <w:t xml:space="preserve">takes a community to raise a child' and research suggests that young people who have supportive connections with their family, school and local  community  are more  likely to navigate the adolescent years without engaging in high levels of </w:t>
      </w:r>
      <w:r w:rsidRPr="00645D9A">
        <w:rPr>
          <w:rFonts w:asciiTheme="minorHAnsi" w:hAnsiTheme="minorHAnsi" w:cstheme="minorHAnsi"/>
          <w:color w:val="2A2A2A"/>
          <w:sz w:val="22"/>
          <w:szCs w:val="22"/>
        </w:rPr>
        <w:t>risk-taking</w:t>
      </w:r>
      <w:r w:rsidRPr="00645D9A">
        <w:rPr>
          <w:rFonts w:asciiTheme="minorHAnsi" w:hAnsiTheme="minorHAnsi" w:cstheme="minorHAnsi"/>
          <w:color w:val="2A2A2A"/>
          <w:spacing w:val="2"/>
          <w:sz w:val="22"/>
          <w:szCs w:val="22"/>
        </w:rPr>
        <w:t xml:space="preserve"> </w:t>
      </w:r>
      <w:r w:rsidRPr="00645D9A">
        <w:rPr>
          <w:rFonts w:asciiTheme="minorHAnsi" w:hAnsiTheme="minorHAnsi" w:cstheme="minorHAnsi"/>
          <w:color w:val="161616"/>
          <w:sz w:val="22"/>
          <w:szCs w:val="22"/>
        </w:rPr>
        <w:t>behaviour.</w:t>
      </w:r>
    </w:p>
    <w:p w14:paraId="55C06F69" w14:textId="138DB5AB" w:rsidR="00170D9F" w:rsidRDefault="00170D9F" w:rsidP="006D5C10">
      <w:pPr>
        <w:spacing w:after="0" w:line="276" w:lineRule="auto"/>
      </w:pPr>
    </w:p>
    <w:p w14:paraId="2F81DE02" w14:textId="77777777" w:rsidR="00645D9A" w:rsidRPr="00645D9A" w:rsidRDefault="00645D9A" w:rsidP="00645D9A">
      <w:pPr>
        <w:pStyle w:val="Heading1"/>
        <w:spacing w:before="94" w:line="273" w:lineRule="auto"/>
        <w:ind w:left="0" w:right="112"/>
        <w:jc w:val="both"/>
        <w:rPr>
          <w:rFonts w:asciiTheme="minorHAnsi" w:hAnsiTheme="minorHAnsi" w:cstheme="minorHAnsi"/>
        </w:rPr>
      </w:pPr>
      <w:r w:rsidRPr="00645D9A">
        <w:rPr>
          <w:rFonts w:asciiTheme="minorHAnsi" w:hAnsiTheme="minorHAnsi" w:cstheme="minorHAnsi"/>
          <w:color w:val="1E1E1E"/>
        </w:rPr>
        <w:t xml:space="preserve">The </w:t>
      </w:r>
      <w:r w:rsidRPr="00645D9A">
        <w:rPr>
          <w:rFonts w:asciiTheme="minorHAnsi" w:hAnsiTheme="minorHAnsi" w:cstheme="minorHAnsi"/>
          <w:i/>
          <w:color w:val="1E1E1E"/>
        </w:rPr>
        <w:t xml:space="preserve">CEPD P-10 Curriculum Framework </w:t>
      </w:r>
      <w:r w:rsidRPr="00645D9A">
        <w:rPr>
          <w:rFonts w:asciiTheme="minorHAnsi" w:hAnsiTheme="minorHAnsi" w:cstheme="minorHAnsi"/>
          <w:color w:val="1E1E1E"/>
        </w:rPr>
        <w:t>supports the partnerships between parents/caregivers, students</w:t>
      </w:r>
      <w:r w:rsidRPr="00645D9A">
        <w:rPr>
          <w:rFonts w:asciiTheme="minorHAnsi" w:hAnsiTheme="minorHAnsi" w:cstheme="minorHAnsi"/>
          <w:color w:val="1E1E1E"/>
          <w:spacing w:val="-8"/>
        </w:rPr>
        <w:t xml:space="preserve"> </w:t>
      </w:r>
      <w:r w:rsidRPr="00645D9A">
        <w:rPr>
          <w:rFonts w:asciiTheme="minorHAnsi" w:hAnsiTheme="minorHAnsi" w:cstheme="minorHAnsi"/>
          <w:color w:val="1E1E1E"/>
        </w:rPr>
        <w:t>and</w:t>
      </w:r>
      <w:r w:rsidRPr="00645D9A">
        <w:rPr>
          <w:rFonts w:asciiTheme="minorHAnsi" w:hAnsiTheme="minorHAnsi" w:cstheme="minorHAnsi"/>
          <w:color w:val="1E1E1E"/>
          <w:spacing w:val="-12"/>
        </w:rPr>
        <w:t xml:space="preserve"> </w:t>
      </w:r>
      <w:r w:rsidRPr="00645D9A">
        <w:rPr>
          <w:rFonts w:asciiTheme="minorHAnsi" w:hAnsiTheme="minorHAnsi" w:cstheme="minorHAnsi"/>
          <w:color w:val="1E1E1E"/>
        </w:rPr>
        <w:t>school</w:t>
      </w:r>
      <w:r w:rsidRPr="00645D9A">
        <w:rPr>
          <w:rFonts w:asciiTheme="minorHAnsi" w:hAnsiTheme="minorHAnsi" w:cstheme="minorHAnsi"/>
          <w:color w:val="1E1E1E"/>
          <w:spacing w:val="-6"/>
        </w:rPr>
        <w:t xml:space="preserve"> </w:t>
      </w:r>
      <w:r w:rsidRPr="00645D9A">
        <w:rPr>
          <w:rFonts w:asciiTheme="minorHAnsi" w:hAnsiTheme="minorHAnsi" w:cstheme="minorHAnsi"/>
          <w:color w:val="1E1E1E"/>
        </w:rPr>
        <w:t>communities. It</w:t>
      </w:r>
      <w:r w:rsidRPr="00645D9A">
        <w:rPr>
          <w:rFonts w:asciiTheme="minorHAnsi" w:hAnsiTheme="minorHAnsi" w:cstheme="minorHAnsi"/>
          <w:color w:val="1E1E1E"/>
          <w:spacing w:val="-11"/>
        </w:rPr>
        <w:t xml:space="preserve"> </w:t>
      </w:r>
      <w:r w:rsidRPr="00645D9A">
        <w:rPr>
          <w:rFonts w:asciiTheme="minorHAnsi" w:hAnsiTheme="minorHAnsi" w:cstheme="minorHAnsi"/>
          <w:color w:val="1E1E1E"/>
        </w:rPr>
        <w:t>promotes</w:t>
      </w:r>
      <w:r w:rsidRPr="00645D9A">
        <w:rPr>
          <w:rFonts w:asciiTheme="minorHAnsi" w:hAnsiTheme="minorHAnsi" w:cstheme="minorHAnsi"/>
          <w:color w:val="1E1E1E"/>
          <w:spacing w:val="-10"/>
        </w:rPr>
        <w:t xml:space="preserve"> </w:t>
      </w:r>
      <w:r w:rsidRPr="00645D9A">
        <w:rPr>
          <w:rFonts w:asciiTheme="minorHAnsi" w:hAnsiTheme="minorHAnsi" w:cstheme="minorHAnsi"/>
          <w:color w:val="1E1E1E"/>
        </w:rPr>
        <w:t>the</w:t>
      </w:r>
      <w:r w:rsidRPr="00645D9A">
        <w:rPr>
          <w:rFonts w:asciiTheme="minorHAnsi" w:hAnsiTheme="minorHAnsi" w:cstheme="minorHAnsi"/>
          <w:color w:val="1E1E1E"/>
          <w:spacing w:val="-9"/>
        </w:rPr>
        <w:t xml:space="preserve"> </w:t>
      </w:r>
      <w:r w:rsidRPr="00645D9A">
        <w:rPr>
          <w:rFonts w:asciiTheme="minorHAnsi" w:hAnsiTheme="minorHAnsi" w:cstheme="minorHAnsi"/>
          <w:color w:val="1E1E1E"/>
        </w:rPr>
        <w:t>values</w:t>
      </w:r>
      <w:r w:rsidRPr="00645D9A">
        <w:rPr>
          <w:rFonts w:asciiTheme="minorHAnsi" w:hAnsiTheme="minorHAnsi" w:cstheme="minorHAnsi"/>
          <w:color w:val="1E1E1E"/>
          <w:spacing w:val="-11"/>
        </w:rPr>
        <w:t xml:space="preserve"> </w:t>
      </w:r>
      <w:r w:rsidRPr="00645D9A">
        <w:rPr>
          <w:rFonts w:asciiTheme="minorHAnsi" w:hAnsiTheme="minorHAnsi" w:cstheme="minorHAnsi"/>
          <w:color w:val="1E1E1E"/>
        </w:rPr>
        <w:t>and</w:t>
      </w:r>
      <w:r w:rsidRPr="00645D9A">
        <w:rPr>
          <w:rFonts w:asciiTheme="minorHAnsi" w:hAnsiTheme="minorHAnsi" w:cstheme="minorHAnsi"/>
          <w:color w:val="1E1E1E"/>
          <w:spacing w:val="-11"/>
        </w:rPr>
        <w:t xml:space="preserve"> </w:t>
      </w:r>
      <w:r w:rsidRPr="00645D9A">
        <w:rPr>
          <w:rFonts w:asciiTheme="minorHAnsi" w:hAnsiTheme="minorHAnsi" w:cstheme="minorHAnsi"/>
          <w:color w:val="1E1E1E"/>
        </w:rPr>
        <w:t>ethos</w:t>
      </w:r>
      <w:r w:rsidRPr="00645D9A">
        <w:rPr>
          <w:rFonts w:asciiTheme="minorHAnsi" w:hAnsiTheme="minorHAnsi" w:cstheme="minorHAnsi"/>
          <w:color w:val="1E1E1E"/>
          <w:spacing w:val="-13"/>
        </w:rPr>
        <w:t xml:space="preserve"> </w:t>
      </w:r>
      <w:r w:rsidRPr="00645D9A">
        <w:rPr>
          <w:rFonts w:asciiTheme="minorHAnsi" w:hAnsiTheme="minorHAnsi" w:cstheme="minorHAnsi"/>
          <w:color w:val="1E1E1E"/>
        </w:rPr>
        <w:t>of</w:t>
      </w:r>
      <w:r w:rsidRPr="00645D9A">
        <w:rPr>
          <w:rFonts w:asciiTheme="minorHAnsi" w:hAnsiTheme="minorHAnsi" w:cstheme="minorHAnsi"/>
          <w:color w:val="1E1E1E"/>
          <w:spacing w:val="7"/>
        </w:rPr>
        <w:t xml:space="preserve"> </w:t>
      </w:r>
      <w:r w:rsidRPr="00645D9A">
        <w:rPr>
          <w:rFonts w:asciiTheme="minorHAnsi" w:hAnsiTheme="minorHAnsi" w:cstheme="minorHAnsi"/>
          <w:color w:val="1E1E1E"/>
        </w:rPr>
        <w:t>the</w:t>
      </w:r>
      <w:r w:rsidRPr="00645D9A">
        <w:rPr>
          <w:rFonts w:asciiTheme="minorHAnsi" w:hAnsiTheme="minorHAnsi" w:cstheme="minorHAnsi"/>
          <w:color w:val="1E1E1E"/>
          <w:spacing w:val="-18"/>
        </w:rPr>
        <w:t xml:space="preserve"> </w:t>
      </w:r>
      <w:r w:rsidRPr="00645D9A">
        <w:rPr>
          <w:rFonts w:asciiTheme="minorHAnsi" w:hAnsiTheme="minorHAnsi" w:cstheme="minorHAnsi"/>
          <w:color w:val="1E1E1E"/>
        </w:rPr>
        <w:t>Catholic</w:t>
      </w:r>
      <w:r w:rsidRPr="00645D9A">
        <w:rPr>
          <w:rFonts w:asciiTheme="minorHAnsi" w:hAnsiTheme="minorHAnsi" w:cstheme="minorHAnsi"/>
          <w:color w:val="1E1E1E"/>
          <w:spacing w:val="-22"/>
        </w:rPr>
        <w:t xml:space="preserve"> </w:t>
      </w:r>
      <w:r w:rsidRPr="00645D9A">
        <w:rPr>
          <w:rFonts w:asciiTheme="minorHAnsi" w:hAnsiTheme="minorHAnsi" w:cstheme="minorHAnsi"/>
          <w:color w:val="1E1E1E"/>
        </w:rPr>
        <w:t>school</w:t>
      </w:r>
      <w:r w:rsidRPr="00645D9A">
        <w:rPr>
          <w:rFonts w:asciiTheme="minorHAnsi" w:hAnsiTheme="minorHAnsi" w:cstheme="minorHAnsi"/>
          <w:color w:val="1E1E1E"/>
          <w:spacing w:val="-21"/>
        </w:rPr>
        <w:t xml:space="preserve"> </w:t>
      </w:r>
      <w:r w:rsidRPr="00645D9A">
        <w:rPr>
          <w:rFonts w:asciiTheme="minorHAnsi" w:hAnsiTheme="minorHAnsi" w:cstheme="minorHAnsi"/>
          <w:color w:val="1E1E1E"/>
        </w:rPr>
        <w:t xml:space="preserve">and seeks to develop </w:t>
      </w:r>
      <w:proofErr w:type="gramStart"/>
      <w:r w:rsidRPr="00645D9A">
        <w:rPr>
          <w:rFonts w:asciiTheme="minorHAnsi" w:hAnsiTheme="minorHAnsi" w:cstheme="minorHAnsi"/>
          <w:color w:val="1E1E1E"/>
        </w:rPr>
        <w:t>an</w:t>
      </w:r>
      <w:proofErr w:type="gramEnd"/>
      <w:r w:rsidRPr="00645D9A">
        <w:rPr>
          <w:rFonts w:asciiTheme="minorHAnsi" w:hAnsiTheme="minorHAnsi" w:cstheme="minorHAnsi"/>
          <w:color w:val="1E1E1E"/>
        </w:rPr>
        <w:t xml:space="preserve"> holistic and sequential</w:t>
      </w:r>
      <w:r w:rsidRPr="00645D9A">
        <w:rPr>
          <w:rFonts w:asciiTheme="minorHAnsi" w:hAnsiTheme="minorHAnsi" w:cstheme="minorHAnsi"/>
          <w:color w:val="1E1E1E"/>
          <w:spacing w:val="23"/>
        </w:rPr>
        <w:t xml:space="preserve"> </w:t>
      </w:r>
      <w:r w:rsidRPr="00645D9A">
        <w:rPr>
          <w:rFonts w:asciiTheme="minorHAnsi" w:hAnsiTheme="minorHAnsi" w:cstheme="minorHAnsi"/>
          <w:color w:val="1E1E1E"/>
        </w:rPr>
        <w:t>approach.</w:t>
      </w:r>
    </w:p>
    <w:p w14:paraId="242ECE84" w14:textId="77777777" w:rsidR="00645D9A" w:rsidRPr="00645D9A" w:rsidRDefault="00645D9A" w:rsidP="00645D9A">
      <w:pPr>
        <w:pStyle w:val="BodyText"/>
        <w:rPr>
          <w:rFonts w:asciiTheme="minorHAnsi" w:hAnsiTheme="minorHAnsi" w:cstheme="minorHAnsi"/>
          <w:sz w:val="22"/>
          <w:szCs w:val="22"/>
        </w:rPr>
      </w:pPr>
    </w:p>
    <w:p w14:paraId="32B564FC" w14:textId="77777777" w:rsidR="00645D9A" w:rsidRPr="00645D9A" w:rsidRDefault="00645D9A" w:rsidP="00645D9A">
      <w:pPr>
        <w:pStyle w:val="BodyText"/>
        <w:spacing w:before="1"/>
        <w:rPr>
          <w:rFonts w:asciiTheme="minorHAnsi" w:hAnsiTheme="minorHAnsi" w:cstheme="minorHAnsi"/>
          <w:sz w:val="22"/>
          <w:szCs w:val="22"/>
        </w:rPr>
      </w:pPr>
    </w:p>
    <w:p w14:paraId="73EFF8E0" w14:textId="77777777" w:rsidR="00645D9A" w:rsidRPr="00645D9A" w:rsidRDefault="00645D9A" w:rsidP="00645D9A">
      <w:pPr>
        <w:spacing w:line="276" w:lineRule="auto"/>
        <w:ind w:right="109"/>
        <w:jc w:val="both"/>
        <w:rPr>
          <w:rFonts w:cstheme="minorHAnsi"/>
        </w:rPr>
      </w:pPr>
      <w:r w:rsidRPr="00645D9A">
        <w:rPr>
          <w:rFonts w:cstheme="minorHAnsi"/>
          <w:color w:val="1D1D1D"/>
          <w:w w:val="95"/>
        </w:rPr>
        <w:t>Through</w:t>
      </w:r>
      <w:r w:rsidRPr="00645D9A">
        <w:rPr>
          <w:rFonts w:cstheme="minorHAnsi"/>
          <w:color w:val="1D1D1D"/>
          <w:spacing w:val="-37"/>
          <w:w w:val="95"/>
        </w:rPr>
        <w:t xml:space="preserve"> </w:t>
      </w:r>
      <w:r w:rsidRPr="00645D9A">
        <w:rPr>
          <w:rFonts w:cstheme="minorHAnsi"/>
          <w:color w:val="1D1D1D"/>
          <w:w w:val="95"/>
        </w:rPr>
        <w:t>legitimate</w:t>
      </w:r>
      <w:r w:rsidRPr="00645D9A">
        <w:rPr>
          <w:rFonts w:cstheme="minorHAnsi"/>
          <w:color w:val="1D1D1D"/>
          <w:spacing w:val="-41"/>
          <w:w w:val="95"/>
        </w:rPr>
        <w:t xml:space="preserve"> </w:t>
      </w:r>
      <w:r w:rsidRPr="00645D9A">
        <w:rPr>
          <w:rFonts w:cstheme="minorHAnsi"/>
          <w:color w:val="1D1D1D"/>
          <w:w w:val="95"/>
        </w:rPr>
        <w:t>discussions</w:t>
      </w:r>
      <w:r w:rsidRPr="00645D9A">
        <w:rPr>
          <w:rFonts w:cstheme="minorHAnsi"/>
          <w:color w:val="1D1D1D"/>
          <w:spacing w:val="-42"/>
          <w:w w:val="95"/>
        </w:rPr>
        <w:t xml:space="preserve"> </w:t>
      </w:r>
      <w:r w:rsidRPr="00645D9A">
        <w:rPr>
          <w:rFonts w:cstheme="minorHAnsi"/>
          <w:color w:val="1D1D1D"/>
          <w:w w:val="95"/>
        </w:rPr>
        <w:t>of</w:t>
      </w:r>
      <w:r w:rsidRPr="00645D9A">
        <w:rPr>
          <w:rFonts w:cstheme="minorHAnsi"/>
          <w:color w:val="1D1D1D"/>
          <w:spacing w:val="-42"/>
          <w:w w:val="95"/>
        </w:rPr>
        <w:t xml:space="preserve"> </w:t>
      </w:r>
      <w:r w:rsidRPr="00645D9A">
        <w:rPr>
          <w:rFonts w:cstheme="minorHAnsi"/>
          <w:color w:val="1D1D1D"/>
          <w:w w:val="95"/>
        </w:rPr>
        <w:t>contemporary</w:t>
      </w:r>
      <w:r w:rsidRPr="00645D9A">
        <w:rPr>
          <w:rFonts w:cstheme="minorHAnsi"/>
          <w:color w:val="1D1D1D"/>
          <w:spacing w:val="-42"/>
          <w:w w:val="95"/>
        </w:rPr>
        <w:t xml:space="preserve"> </w:t>
      </w:r>
      <w:r w:rsidRPr="00645D9A">
        <w:rPr>
          <w:rFonts w:cstheme="minorHAnsi"/>
          <w:color w:val="1D1D1D"/>
          <w:w w:val="95"/>
        </w:rPr>
        <w:t>and</w:t>
      </w:r>
      <w:r w:rsidRPr="00645D9A">
        <w:rPr>
          <w:rFonts w:cstheme="minorHAnsi"/>
          <w:color w:val="1D1D1D"/>
          <w:spacing w:val="-42"/>
          <w:w w:val="95"/>
        </w:rPr>
        <w:t xml:space="preserve"> </w:t>
      </w:r>
      <w:r w:rsidRPr="00645D9A">
        <w:rPr>
          <w:rFonts w:cstheme="minorHAnsi"/>
          <w:color w:val="1D1D1D"/>
          <w:w w:val="95"/>
        </w:rPr>
        <w:t>sometimes</w:t>
      </w:r>
      <w:r w:rsidRPr="00645D9A">
        <w:rPr>
          <w:rFonts w:cstheme="minorHAnsi"/>
          <w:color w:val="1D1D1D"/>
          <w:spacing w:val="-44"/>
          <w:w w:val="95"/>
        </w:rPr>
        <w:t xml:space="preserve"> </w:t>
      </w:r>
      <w:r w:rsidRPr="00645D9A">
        <w:rPr>
          <w:rFonts w:cstheme="minorHAnsi"/>
          <w:color w:val="1D1D1D"/>
          <w:w w:val="95"/>
        </w:rPr>
        <w:t>contentious</w:t>
      </w:r>
      <w:r w:rsidRPr="00645D9A">
        <w:rPr>
          <w:rFonts w:cstheme="minorHAnsi"/>
          <w:color w:val="1D1D1D"/>
          <w:spacing w:val="-41"/>
          <w:w w:val="95"/>
        </w:rPr>
        <w:t xml:space="preserve"> </w:t>
      </w:r>
      <w:r w:rsidRPr="00645D9A">
        <w:rPr>
          <w:rFonts w:cstheme="minorHAnsi"/>
          <w:color w:val="1D1D1D"/>
          <w:w w:val="95"/>
        </w:rPr>
        <w:t>issues,</w:t>
      </w:r>
      <w:r w:rsidRPr="00645D9A">
        <w:rPr>
          <w:rFonts w:cstheme="minorHAnsi"/>
          <w:color w:val="1D1D1D"/>
          <w:spacing w:val="-39"/>
          <w:w w:val="95"/>
        </w:rPr>
        <w:t xml:space="preserve"> </w:t>
      </w:r>
      <w:r w:rsidRPr="00645D9A">
        <w:rPr>
          <w:rFonts w:cstheme="minorHAnsi"/>
          <w:color w:val="1D1D1D"/>
          <w:w w:val="95"/>
        </w:rPr>
        <w:t>tensions</w:t>
      </w:r>
      <w:r w:rsidRPr="00645D9A">
        <w:rPr>
          <w:rFonts w:cstheme="minorHAnsi"/>
          <w:color w:val="1D1D1D"/>
          <w:spacing w:val="-41"/>
          <w:w w:val="95"/>
        </w:rPr>
        <w:t xml:space="preserve"> </w:t>
      </w:r>
      <w:r w:rsidRPr="00645D9A">
        <w:rPr>
          <w:rFonts w:cstheme="minorHAnsi"/>
          <w:color w:val="1D1D1D"/>
          <w:w w:val="95"/>
        </w:rPr>
        <w:t xml:space="preserve">between </w:t>
      </w:r>
      <w:r w:rsidRPr="00645D9A">
        <w:rPr>
          <w:rFonts w:cstheme="minorHAnsi"/>
          <w:color w:val="1D1D1D"/>
        </w:rPr>
        <w:t>positive and negative influences are acknowledged and a balanced and value based forum</w:t>
      </w:r>
      <w:r w:rsidRPr="00645D9A">
        <w:rPr>
          <w:rFonts w:cstheme="minorHAnsi"/>
          <w:color w:val="1D1D1D"/>
          <w:spacing w:val="-28"/>
        </w:rPr>
        <w:t xml:space="preserve"> </w:t>
      </w:r>
      <w:r w:rsidRPr="00645D9A">
        <w:rPr>
          <w:rFonts w:cstheme="minorHAnsi"/>
          <w:color w:val="1D1D1D"/>
        </w:rPr>
        <w:t>is provided, enhancing students' ability to discern and develop informed</w:t>
      </w:r>
      <w:r w:rsidRPr="00645D9A">
        <w:rPr>
          <w:rFonts w:cstheme="minorHAnsi"/>
          <w:color w:val="1D1D1D"/>
          <w:spacing w:val="53"/>
        </w:rPr>
        <w:t xml:space="preserve"> </w:t>
      </w:r>
      <w:r w:rsidRPr="00645D9A">
        <w:rPr>
          <w:rFonts w:cstheme="minorHAnsi"/>
          <w:color w:val="1D1D1D"/>
        </w:rPr>
        <w:t>consciences.</w:t>
      </w:r>
    </w:p>
    <w:p w14:paraId="582BA7B4" w14:textId="77777777" w:rsidR="00645D9A" w:rsidRPr="00645D9A" w:rsidRDefault="00645D9A" w:rsidP="00645D9A">
      <w:pPr>
        <w:pStyle w:val="BodyText"/>
        <w:rPr>
          <w:rFonts w:asciiTheme="minorHAnsi" w:hAnsiTheme="minorHAnsi" w:cstheme="minorHAnsi"/>
          <w:sz w:val="22"/>
          <w:szCs w:val="22"/>
        </w:rPr>
      </w:pPr>
    </w:p>
    <w:p w14:paraId="1DCD87D3" w14:textId="77777777" w:rsidR="00645D9A" w:rsidRPr="00645D9A" w:rsidRDefault="00645D9A" w:rsidP="00645D9A">
      <w:pPr>
        <w:pStyle w:val="BodyText"/>
        <w:spacing w:before="10"/>
        <w:rPr>
          <w:rFonts w:asciiTheme="minorHAnsi" w:hAnsiTheme="minorHAnsi" w:cstheme="minorHAnsi"/>
          <w:sz w:val="22"/>
          <w:szCs w:val="22"/>
        </w:rPr>
      </w:pPr>
    </w:p>
    <w:p w14:paraId="70E05E8D" w14:textId="31C7AFFB" w:rsidR="00645D9A" w:rsidRDefault="00645D9A" w:rsidP="00645D9A">
      <w:pPr>
        <w:spacing w:line="276" w:lineRule="auto"/>
        <w:ind w:right="102"/>
        <w:jc w:val="both"/>
        <w:rPr>
          <w:rFonts w:cstheme="minorHAnsi"/>
          <w:color w:val="1A1A1A"/>
        </w:rPr>
      </w:pPr>
      <w:r w:rsidRPr="00645D9A">
        <w:rPr>
          <w:rFonts w:cstheme="minorHAnsi"/>
          <w:color w:val="1A1A1A"/>
          <w:w w:val="95"/>
        </w:rPr>
        <w:t>Parenting</w:t>
      </w:r>
      <w:r w:rsidRPr="00645D9A">
        <w:rPr>
          <w:rFonts w:cstheme="minorHAnsi"/>
          <w:color w:val="1A1A1A"/>
          <w:spacing w:val="-40"/>
          <w:w w:val="95"/>
        </w:rPr>
        <w:t xml:space="preserve"> </w:t>
      </w:r>
      <w:r w:rsidRPr="00645D9A">
        <w:rPr>
          <w:rFonts w:cstheme="minorHAnsi"/>
          <w:color w:val="1A1A1A"/>
          <w:w w:val="95"/>
        </w:rPr>
        <w:t>adolescents</w:t>
      </w:r>
      <w:r w:rsidRPr="00645D9A">
        <w:rPr>
          <w:rFonts w:cstheme="minorHAnsi"/>
          <w:color w:val="1A1A1A"/>
          <w:spacing w:val="-39"/>
          <w:w w:val="95"/>
        </w:rPr>
        <w:t xml:space="preserve"> </w:t>
      </w:r>
      <w:r w:rsidRPr="00645D9A">
        <w:rPr>
          <w:rFonts w:cstheme="minorHAnsi"/>
          <w:color w:val="1A1A1A"/>
          <w:w w:val="95"/>
        </w:rPr>
        <w:t>has</w:t>
      </w:r>
      <w:r w:rsidRPr="00645D9A">
        <w:rPr>
          <w:rFonts w:cstheme="minorHAnsi"/>
          <w:color w:val="1A1A1A"/>
          <w:spacing w:val="-42"/>
          <w:w w:val="95"/>
        </w:rPr>
        <w:t xml:space="preserve"> </w:t>
      </w:r>
      <w:r w:rsidRPr="00645D9A">
        <w:rPr>
          <w:rFonts w:cstheme="minorHAnsi"/>
          <w:color w:val="1A1A1A"/>
          <w:w w:val="95"/>
        </w:rPr>
        <w:t>possibly</w:t>
      </w:r>
      <w:r w:rsidRPr="00645D9A">
        <w:rPr>
          <w:rFonts w:cstheme="minorHAnsi"/>
          <w:color w:val="1A1A1A"/>
          <w:spacing w:val="-40"/>
          <w:w w:val="95"/>
        </w:rPr>
        <w:t xml:space="preserve"> </w:t>
      </w:r>
      <w:r w:rsidRPr="00645D9A">
        <w:rPr>
          <w:rFonts w:cstheme="minorHAnsi"/>
          <w:color w:val="1A1A1A"/>
          <w:w w:val="95"/>
        </w:rPr>
        <w:t>never</w:t>
      </w:r>
      <w:r w:rsidRPr="00645D9A">
        <w:rPr>
          <w:rFonts w:cstheme="minorHAnsi"/>
          <w:color w:val="1A1A1A"/>
          <w:spacing w:val="-41"/>
          <w:w w:val="95"/>
        </w:rPr>
        <w:t xml:space="preserve"> </w:t>
      </w:r>
      <w:r w:rsidRPr="00645D9A">
        <w:rPr>
          <w:rFonts w:cstheme="minorHAnsi"/>
          <w:color w:val="1A1A1A"/>
          <w:w w:val="95"/>
        </w:rPr>
        <w:t>been</w:t>
      </w:r>
      <w:r w:rsidRPr="00645D9A">
        <w:rPr>
          <w:rFonts w:cstheme="minorHAnsi"/>
          <w:color w:val="1A1A1A"/>
          <w:spacing w:val="-41"/>
          <w:w w:val="95"/>
        </w:rPr>
        <w:t xml:space="preserve"> </w:t>
      </w:r>
      <w:r w:rsidRPr="00645D9A">
        <w:rPr>
          <w:rFonts w:cstheme="minorHAnsi"/>
          <w:color w:val="1A1A1A"/>
          <w:w w:val="95"/>
        </w:rPr>
        <w:t>more</w:t>
      </w:r>
      <w:r w:rsidRPr="00645D9A">
        <w:rPr>
          <w:rFonts w:cstheme="minorHAnsi"/>
          <w:color w:val="1A1A1A"/>
          <w:spacing w:val="-41"/>
          <w:w w:val="95"/>
        </w:rPr>
        <w:t xml:space="preserve"> </w:t>
      </w:r>
      <w:r w:rsidRPr="00645D9A">
        <w:rPr>
          <w:rFonts w:cstheme="minorHAnsi"/>
          <w:color w:val="1A1A1A"/>
          <w:w w:val="95"/>
        </w:rPr>
        <w:t>difficult;</w:t>
      </w:r>
      <w:r w:rsidRPr="00645D9A">
        <w:rPr>
          <w:rFonts w:cstheme="minorHAnsi"/>
          <w:color w:val="1A1A1A"/>
          <w:spacing w:val="-37"/>
          <w:w w:val="95"/>
        </w:rPr>
        <w:t xml:space="preserve"> </w:t>
      </w:r>
      <w:r w:rsidRPr="00645D9A">
        <w:rPr>
          <w:rFonts w:cstheme="minorHAnsi"/>
          <w:color w:val="1A1A1A"/>
          <w:w w:val="95"/>
        </w:rPr>
        <w:t>consequently,</w:t>
      </w:r>
      <w:r w:rsidRPr="00645D9A">
        <w:rPr>
          <w:rFonts w:cstheme="minorHAnsi"/>
          <w:color w:val="1A1A1A"/>
          <w:spacing w:val="-39"/>
          <w:w w:val="95"/>
        </w:rPr>
        <w:t xml:space="preserve"> </w:t>
      </w:r>
      <w:r w:rsidRPr="00645D9A">
        <w:rPr>
          <w:rFonts w:cstheme="minorHAnsi"/>
          <w:color w:val="1A1A1A"/>
          <w:w w:val="95"/>
        </w:rPr>
        <w:t>there</w:t>
      </w:r>
      <w:r w:rsidRPr="00645D9A">
        <w:rPr>
          <w:rFonts w:cstheme="minorHAnsi"/>
          <w:color w:val="1A1A1A"/>
          <w:spacing w:val="-41"/>
          <w:w w:val="95"/>
        </w:rPr>
        <w:t xml:space="preserve"> </w:t>
      </w:r>
      <w:r w:rsidRPr="00645D9A">
        <w:rPr>
          <w:rFonts w:cstheme="minorHAnsi"/>
          <w:color w:val="1A1A1A"/>
          <w:w w:val="95"/>
        </w:rPr>
        <w:t>is</w:t>
      </w:r>
      <w:r w:rsidRPr="00645D9A">
        <w:rPr>
          <w:rFonts w:cstheme="minorHAnsi"/>
          <w:color w:val="1A1A1A"/>
          <w:spacing w:val="-40"/>
          <w:w w:val="95"/>
        </w:rPr>
        <w:t xml:space="preserve"> </w:t>
      </w:r>
      <w:r w:rsidRPr="00645D9A">
        <w:rPr>
          <w:rFonts w:cstheme="minorHAnsi"/>
          <w:color w:val="1A1A1A"/>
          <w:w w:val="95"/>
        </w:rPr>
        <w:t>an</w:t>
      </w:r>
      <w:r w:rsidRPr="00645D9A">
        <w:rPr>
          <w:rFonts w:cstheme="minorHAnsi"/>
          <w:color w:val="1A1A1A"/>
          <w:spacing w:val="-42"/>
          <w:w w:val="95"/>
        </w:rPr>
        <w:t xml:space="preserve"> </w:t>
      </w:r>
      <w:r w:rsidRPr="00645D9A">
        <w:rPr>
          <w:rFonts w:cstheme="minorHAnsi"/>
          <w:color w:val="1A1A1A"/>
          <w:w w:val="95"/>
        </w:rPr>
        <w:t>increasing</w:t>
      </w:r>
      <w:r w:rsidRPr="00645D9A">
        <w:rPr>
          <w:rFonts w:cstheme="minorHAnsi"/>
          <w:color w:val="1A1A1A"/>
          <w:spacing w:val="-39"/>
          <w:w w:val="95"/>
        </w:rPr>
        <w:t xml:space="preserve"> </w:t>
      </w:r>
      <w:r w:rsidRPr="00645D9A">
        <w:rPr>
          <w:rFonts w:cstheme="minorHAnsi"/>
          <w:color w:val="1A1A1A"/>
          <w:w w:val="95"/>
        </w:rPr>
        <w:t xml:space="preserve">need </w:t>
      </w:r>
      <w:r w:rsidRPr="00645D9A">
        <w:rPr>
          <w:rFonts w:cstheme="minorHAnsi"/>
          <w:color w:val="1A1A1A"/>
        </w:rPr>
        <w:t>for</w:t>
      </w:r>
      <w:r w:rsidRPr="00645D9A">
        <w:rPr>
          <w:rFonts w:cstheme="minorHAnsi"/>
          <w:color w:val="1A1A1A"/>
          <w:spacing w:val="-44"/>
        </w:rPr>
        <w:t xml:space="preserve"> </w:t>
      </w:r>
      <w:r w:rsidRPr="00645D9A">
        <w:rPr>
          <w:rFonts w:cstheme="minorHAnsi"/>
          <w:color w:val="1A1A1A"/>
        </w:rPr>
        <w:t>strong</w:t>
      </w:r>
      <w:r w:rsidRPr="00645D9A">
        <w:rPr>
          <w:rFonts w:cstheme="minorHAnsi"/>
          <w:color w:val="1A1A1A"/>
          <w:spacing w:val="-46"/>
        </w:rPr>
        <w:t xml:space="preserve"> </w:t>
      </w:r>
      <w:r w:rsidRPr="00645D9A">
        <w:rPr>
          <w:rFonts w:cstheme="minorHAnsi"/>
          <w:color w:val="1A1A1A"/>
        </w:rPr>
        <w:t>connections</w:t>
      </w:r>
      <w:r w:rsidRPr="00645D9A">
        <w:rPr>
          <w:rFonts w:cstheme="minorHAnsi"/>
          <w:color w:val="1A1A1A"/>
          <w:spacing w:val="-21"/>
        </w:rPr>
        <w:t xml:space="preserve"> </w:t>
      </w:r>
      <w:r w:rsidRPr="00645D9A">
        <w:rPr>
          <w:rFonts w:cstheme="minorHAnsi"/>
          <w:color w:val="1A1A1A"/>
        </w:rPr>
        <w:t>between</w:t>
      </w:r>
      <w:r w:rsidRPr="00645D9A">
        <w:rPr>
          <w:rFonts w:cstheme="minorHAnsi"/>
          <w:color w:val="1A1A1A"/>
          <w:spacing w:val="-19"/>
        </w:rPr>
        <w:t xml:space="preserve"> </w:t>
      </w:r>
      <w:r w:rsidRPr="00645D9A">
        <w:rPr>
          <w:rFonts w:cstheme="minorHAnsi"/>
          <w:color w:val="1A1A1A"/>
        </w:rPr>
        <w:t>planned</w:t>
      </w:r>
      <w:r w:rsidRPr="00645D9A">
        <w:rPr>
          <w:rFonts w:cstheme="minorHAnsi"/>
          <w:color w:val="1A1A1A"/>
          <w:spacing w:val="-20"/>
        </w:rPr>
        <w:t xml:space="preserve"> </w:t>
      </w:r>
      <w:r w:rsidRPr="00645D9A">
        <w:rPr>
          <w:rFonts w:cstheme="minorHAnsi"/>
          <w:color w:val="1A1A1A"/>
        </w:rPr>
        <w:t>programs</w:t>
      </w:r>
      <w:r w:rsidRPr="00645D9A">
        <w:rPr>
          <w:rFonts w:cstheme="minorHAnsi"/>
          <w:color w:val="1A1A1A"/>
          <w:spacing w:val="-22"/>
        </w:rPr>
        <w:t xml:space="preserve"> </w:t>
      </w:r>
      <w:r w:rsidRPr="00645D9A">
        <w:rPr>
          <w:rFonts w:cstheme="minorHAnsi"/>
          <w:color w:val="1A1A1A"/>
        </w:rPr>
        <w:t>that</w:t>
      </w:r>
      <w:r w:rsidRPr="00645D9A">
        <w:rPr>
          <w:rFonts w:cstheme="minorHAnsi"/>
          <w:color w:val="1A1A1A"/>
          <w:spacing w:val="-15"/>
        </w:rPr>
        <w:t xml:space="preserve"> </w:t>
      </w:r>
      <w:r w:rsidRPr="00645D9A">
        <w:rPr>
          <w:rFonts w:cstheme="minorHAnsi"/>
          <w:color w:val="1A1A1A"/>
        </w:rPr>
        <w:t>address</w:t>
      </w:r>
      <w:r w:rsidRPr="00645D9A">
        <w:rPr>
          <w:rFonts w:cstheme="minorHAnsi"/>
          <w:color w:val="1A1A1A"/>
          <w:spacing w:val="-12"/>
        </w:rPr>
        <w:t xml:space="preserve"> </w:t>
      </w:r>
      <w:r w:rsidRPr="00645D9A">
        <w:rPr>
          <w:rFonts w:cstheme="minorHAnsi"/>
          <w:color w:val="1A1A1A"/>
        </w:rPr>
        <w:t>contemporary</w:t>
      </w:r>
      <w:r w:rsidRPr="00645D9A">
        <w:rPr>
          <w:rFonts w:cstheme="minorHAnsi"/>
          <w:color w:val="1A1A1A"/>
          <w:spacing w:val="-26"/>
        </w:rPr>
        <w:t xml:space="preserve"> </w:t>
      </w:r>
      <w:r w:rsidRPr="00645D9A">
        <w:rPr>
          <w:rFonts w:cstheme="minorHAnsi"/>
          <w:color w:val="1A1A1A"/>
        </w:rPr>
        <w:t>social</w:t>
      </w:r>
      <w:r w:rsidRPr="00645D9A">
        <w:rPr>
          <w:rFonts w:cstheme="minorHAnsi"/>
          <w:color w:val="1A1A1A"/>
          <w:spacing w:val="-29"/>
        </w:rPr>
        <w:t xml:space="preserve"> </w:t>
      </w:r>
      <w:r w:rsidRPr="00645D9A">
        <w:rPr>
          <w:rFonts w:cstheme="minorHAnsi"/>
          <w:color w:val="1A1A1A"/>
        </w:rPr>
        <w:t>issues</w:t>
      </w:r>
      <w:r w:rsidRPr="00645D9A">
        <w:rPr>
          <w:rFonts w:cstheme="minorHAnsi"/>
          <w:color w:val="1A1A1A"/>
          <w:spacing w:val="-24"/>
        </w:rPr>
        <w:t xml:space="preserve"> </w:t>
      </w:r>
      <w:r w:rsidRPr="00645D9A">
        <w:rPr>
          <w:rFonts w:cstheme="minorHAnsi"/>
          <w:color w:val="1A1A1A"/>
        </w:rPr>
        <w:t>and the</w:t>
      </w:r>
      <w:r w:rsidRPr="00645D9A">
        <w:rPr>
          <w:rFonts w:cstheme="minorHAnsi"/>
          <w:color w:val="1A1A1A"/>
          <w:spacing w:val="-22"/>
        </w:rPr>
        <w:t xml:space="preserve"> </w:t>
      </w:r>
      <w:r w:rsidRPr="00645D9A">
        <w:rPr>
          <w:rFonts w:cstheme="minorHAnsi"/>
          <w:color w:val="1A1A1A"/>
        </w:rPr>
        <w:t>fostering</w:t>
      </w:r>
      <w:r w:rsidRPr="00645D9A">
        <w:rPr>
          <w:rFonts w:cstheme="minorHAnsi"/>
          <w:color w:val="1A1A1A"/>
          <w:spacing w:val="-18"/>
        </w:rPr>
        <w:t xml:space="preserve"> </w:t>
      </w:r>
      <w:r w:rsidRPr="00645D9A">
        <w:rPr>
          <w:rFonts w:cstheme="minorHAnsi"/>
          <w:color w:val="1A1A1A"/>
        </w:rPr>
        <w:t>of</w:t>
      </w:r>
      <w:r w:rsidRPr="00645D9A">
        <w:rPr>
          <w:rFonts w:cstheme="minorHAnsi"/>
          <w:color w:val="1A1A1A"/>
          <w:spacing w:val="-21"/>
        </w:rPr>
        <w:t xml:space="preserve"> </w:t>
      </w:r>
      <w:r w:rsidRPr="00645D9A">
        <w:rPr>
          <w:rFonts w:cstheme="minorHAnsi"/>
          <w:color w:val="1A1A1A"/>
        </w:rPr>
        <w:t>interpersonal</w:t>
      </w:r>
      <w:r w:rsidRPr="00645D9A">
        <w:rPr>
          <w:rFonts w:cstheme="minorHAnsi"/>
          <w:color w:val="1A1A1A"/>
          <w:spacing w:val="-23"/>
        </w:rPr>
        <w:t xml:space="preserve"> </w:t>
      </w:r>
      <w:r w:rsidRPr="00645D9A">
        <w:rPr>
          <w:rFonts w:cstheme="minorHAnsi"/>
          <w:color w:val="1A1A1A"/>
        </w:rPr>
        <w:t>relationships</w:t>
      </w:r>
      <w:r w:rsidRPr="00645D9A">
        <w:rPr>
          <w:rFonts w:cstheme="minorHAnsi"/>
          <w:color w:val="1A1A1A"/>
          <w:spacing w:val="-24"/>
        </w:rPr>
        <w:t xml:space="preserve"> </w:t>
      </w:r>
      <w:r w:rsidRPr="00645D9A">
        <w:rPr>
          <w:rFonts w:cstheme="minorHAnsi"/>
          <w:color w:val="1A1A1A"/>
        </w:rPr>
        <w:t>between</w:t>
      </w:r>
      <w:r w:rsidRPr="00645D9A">
        <w:rPr>
          <w:rFonts w:cstheme="minorHAnsi"/>
          <w:color w:val="1A1A1A"/>
          <w:spacing w:val="-24"/>
        </w:rPr>
        <w:t xml:space="preserve"> </w:t>
      </w:r>
      <w:r w:rsidRPr="00645D9A">
        <w:rPr>
          <w:rFonts w:cstheme="minorHAnsi"/>
          <w:color w:val="1A1A1A"/>
        </w:rPr>
        <w:t>families,</w:t>
      </w:r>
      <w:r w:rsidRPr="00645D9A">
        <w:rPr>
          <w:rFonts w:cstheme="minorHAnsi"/>
          <w:color w:val="1A1A1A"/>
          <w:spacing w:val="-8"/>
        </w:rPr>
        <w:t xml:space="preserve"> </w:t>
      </w:r>
      <w:r w:rsidRPr="00645D9A">
        <w:rPr>
          <w:rFonts w:cstheme="minorHAnsi"/>
          <w:color w:val="1A1A1A"/>
        </w:rPr>
        <w:t>schools-</w:t>
      </w:r>
      <w:r w:rsidRPr="00645D9A">
        <w:rPr>
          <w:rFonts w:cstheme="minorHAnsi"/>
          <w:color w:val="1A1A1A"/>
          <w:spacing w:val="-37"/>
        </w:rPr>
        <w:t xml:space="preserve"> </w:t>
      </w:r>
      <w:r w:rsidRPr="00645D9A">
        <w:rPr>
          <w:rFonts w:cstheme="minorHAnsi"/>
          <w:color w:val="1A1A1A"/>
        </w:rPr>
        <w:t>and</w:t>
      </w:r>
      <w:r w:rsidRPr="00645D9A">
        <w:rPr>
          <w:rFonts w:cstheme="minorHAnsi"/>
          <w:color w:val="1A1A1A"/>
          <w:spacing w:val="-30"/>
        </w:rPr>
        <w:t xml:space="preserve"> </w:t>
      </w:r>
      <w:r w:rsidRPr="00645D9A">
        <w:rPr>
          <w:rFonts w:cstheme="minorHAnsi"/>
          <w:color w:val="1A1A1A"/>
        </w:rPr>
        <w:t>the</w:t>
      </w:r>
      <w:r w:rsidRPr="00645D9A">
        <w:rPr>
          <w:rFonts w:cstheme="minorHAnsi"/>
          <w:color w:val="1A1A1A"/>
          <w:spacing w:val="-29"/>
        </w:rPr>
        <w:t xml:space="preserve"> </w:t>
      </w:r>
      <w:r w:rsidRPr="00645D9A">
        <w:rPr>
          <w:rFonts w:cstheme="minorHAnsi"/>
          <w:color w:val="1A1A1A"/>
        </w:rPr>
        <w:t>wider</w:t>
      </w:r>
      <w:r w:rsidRPr="00645D9A">
        <w:rPr>
          <w:rFonts w:cstheme="minorHAnsi"/>
          <w:color w:val="1A1A1A"/>
          <w:spacing w:val="-30"/>
        </w:rPr>
        <w:t xml:space="preserve"> </w:t>
      </w:r>
      <w:r w:rsidRPr="00645D9A">
        <w:rPr>
          <w:rFonts w:cstheme="minorHAnsi"/>
          <w:color w:val="1A1A1A"/>
        </w:rPr>
        <w:t>community, all</w:t>
      </w:r>
      <w:r w:rsidRPr="00645D9A">
        <w:rPr>
          <w:rFonts w:cstheme="minorHAnsi"/>
          <w:color w:val="1A1A1A"/>
          <w:spacing w:val="-10"/>
        </w:rPr>
        <w:t xml:space="preserve"> </w:t>
      </w:r>
      <w:r w:rsidRPr="00645D9A">
        <w:rPr>
          <w:rFonts w:cstheme="minorHAnsi"/>
          <w:color w:val="1A1A1A"/>
        </w:rPr>
        <w:t>of</w:t>
      </w:r>
      <w:r w:rsidRPr="00645D9A">
        <w:rPr>
          <w:rFonts w:cstheme="minorHAnsi"/>
          <w:color w:val="1A1A1A"/>
          <w:spacing w:val="-7"/>
        </w:rPr>
        <w:t xml:space="preserve"> </w:t>
      </w:r>
      <w:r w:rsidRPr="00645D9A">
        <w:rPr>
          <w:rFonts w:cstheme="minorHAnsi"/>
          <w:color w:val="1A1A1A"/>
        </w:rPr>
        <w:t>which</w:t>
      </w:r>
      <w:r w:rsidRPr="00645D9A">
        <w:rPr>
          <w:rFonts w:cstheme="minorHAnsi"/>
          <w:color w:val="1A1A1A"/>
          <w:spacing w:val="-5"/>
        </w:rPr>
        <w:t xml:space="preserve"> </w:t>
      </w:r>
      <w:r w:rsidRPr="00645D9A">
        <w:rPr>
          <w:rFonts w:cstheme="minorHAnsi"/>
          <w:color w:val="1A1A1A"/>
        </w:rPr>
        <w:t>set</w:t>
      </w:r>
      <w:r w:rsidRPr="00645D9A">
        <w:rPr>
          <w:rFonts w:cstheme="minorHAnsi"/>
          <w:color w:val="1A1A1A"/>
          <w:spacing w:val="-3"/>
        </w:rPr>
        <w:t xml:space="preserve"> </w:t>
      </w:r>
      <w:r w:rsidRPr="00645D9A">
        <w:rPr>
          <w:rFonts w:cstheme="minorHAnsi"/>
          <w:color w:val="1A1A1A"/>
        </w:rPr>
        <w:t>the</w:t>
      </w:r>
      <w:r w:rsidRPr="00645D9A">
        <w:rPr>
          <w:rFonts w:cstheme="minorHAnsi"/>
          <w:color w:val="1A1A1A"/>
          <w:spacing w:val="-7"/>
        </w:rPr>
        <w:t xml:space="preserve"> </w:t>
      </w:r>
      <w:r w:rsidRPr="00645D9A">
        <w:rPr>
          <w:rFonts w:cstheme="minorHAnsi"/>
          <w:color w:val="1A1A1A"/>
        </w:rPr>
        <w:t>tone</w:t>
      </w:r>
      <w:r w:rsidRPr="00645D9A">
        <w:rPr>
          <w:rFonts w:cstheme="minorHAnsi"/>
          <w:color w:val="1A1A1A"/>
          <w:spacing w:val="-3"/>
        </w:rPr>
        <w:t xml:space="preserve"> </w:t>
      </w:r>
      <w:r w:rsidRPr="00645D9A">
        <w:rPr>
          <w:rFonts w:cstheme="minorHAnsi"/>
          <w:color w:val="1A1A1A"/>
        </w:rPr>
        <w:t>for</w:t>
      </w:r>
      <w:r w:rsidRPr="00645D9A">
        <w:rPr>
          <w:rFonts w:cstheme="minorHAnsi"/>
          <w:color w:val="1A1A1A"/>
          <w:spacing w:val="-6"/>
        </w:rPr>
        <w:t xml:space="preserve"> </w:t>
      </w:r>
      <w:r w:rsidRPr="00645D9A">
        <w:rPr>
          <w:rFonts w:cstheme="minorHAnsi"/>
          <w:color w:val="1A1A1A"/>
        </w:rPr>
        <w:t>Christian</w:t>
      </w:r>
      <w:r w:rsidRPr="00645D9A">
        <w:rPr>
          <w:rFonts w:cstheme="minorHAnsi"/>
          <w:color w:val="1A1A1A"/>
          <w:spacing w:val="-21"/>
        </w:rPr>
        <w:t xml:space="preserve"> </w:t>
      </w:r>
      <w:r w:rsidRPr="00645D9A">
        <w:rPr>
          <w:rFonts w:cstheme="minorHAnsi"/>
          <w:color w:val="1A1A1A"/>
        </w:rPr>
        <w:t>Education</w:t>
      </w:r>
      <w:r w:rsidRPr="00645D9A">
        <w:rPr>
          <w:rFonts w:cstheme="minorHAnsi"/>
          <w:color w:val="1A1A1A"/>
          <w:spacing w:val="-23"/>
        </w:rPr>
        <w:t xml:space="preserve"> </w:t>
      </w:r>
      <w:r w:rsidRPr="00645D9A">
        <w:rPr>
          <w:rFonts w:cstheme="minorHAnsi"/>
          <w:color w:val="1A1A1A"/>
        </w:rPr>
        <w:t>for</w:t>
      </w:r>
      <w:r w:rsidRPr="00645D9A">
        <w:rPr>
          <w:rFonts w:cstheme="minorHAnsi"/>
          <w:color w:val="1A1A1A"/>
          <w:spacing w:val="28"/>
        </w:rPr>
        <w:t xml:space="preserve"> </w:t>
      </w:r>
      <w:r w:rsidRPr="00645D9A">
        <w:rPr>
          <w:rFonts w:cstheme="minorHAnsi"/>
          <w:color w:val="1A1A1A"/>
        </w:rPr>
        <w:t>Personal</w:t>
      </w:r>
      <w:r w:rsidRPr="00645D9A">
        <w:rPr>
          <w:rFonts w:cstheme="minorHAnsi"/>
          <w:color w:val="1A1A1A"/>
          <w:spacing w:val="-5"/>
        </w:rPr>
        <w:t xml:space="preserve"> </w:t>
      </w:r>
      <w:r w:rsidRPr="00645D9A">
        <w:rPr>
          <w:rFonts w:cstheme="minorHAnsi"/>
          <w:color w:val="1A1A1A"/>
        </w:rPr>
        <w:t>Development.</w:t>
      </w:r>
    </w:p>
    <w:p w14:paraId="54B70AC5" w14:textId="0D251890" w:rsidR="00645D9A" w:rsidRDefault="00645D9A" w:rsidP="00645D9A">
      <w:pPr>
        <w:spacing w:line="276" w:lineRule="auto"/>
        <w:ind w:right="102"/>
        <w:jc w:val="both"/>
        <w:rPr>
          <w:rFonts w:cstheme="minorHAnsi"/>
          <w:color w:val="1A1A1A"/>
        </w:rPr>
      </w:pPr>
    </w:p>
    <w:p w14:paraId="632BFC7D" w14:textId="29823FBF" w:rsidR="00645D9A" w:rsidRDefault="00645D9A" w:rsidP="00645D9A">
      <w:pPr>
        <w:spacing w:line="276" w:lineRule="auto"/>
        <w:ind w:right="102"/>
        <w:jc w:val="both"/>
        <w:rPr>
          <w:rFonts w:cstheme="minorHAnsi"/>
          <w:color w:val="1A1A1A"/>
        </w:rPr>
      </w:pPr>
    </w:p>
    <w:p w14:paraId="04D4514A" w14:textId="1460B796" w:rsidR="00645D9A" w:rsidRDefault="00645D9A" w:rsidP="00645D9A">
      <w:pPr>
        <w:spacing w:line="276" w:lineRule="auto"/>
        <w:ind w:right="102"/>
        <w:jc w:val="both"/>
        <w:rPr>
          <w:rFonts w:cstheme="minorHAnsi"/>
        </w:rPr>
      </w:pPr>
      <w:r>
        <w:rPr>
          <w:rFonts w:cstheme="minorHAnsi"/>
        </w:rPr>
        <w:t>Yours sincerely</w:t>
      </w:r>
    </w:p>
    <w:p w14:paraId="1FF0D11B" w14:textId="3C5BF18C" w:rsidR="00460187" w:rsidRDefault="00460187" w:rsidP="00460187">
      <w:pPr>
        <w:rPr>
          <w:rFonts w:ascii="Lucida Handwriting" w:hAnsi="Lucida Handwriting"/>
        </w:rPr>
      </w:pPr>
      <w:bookmarkStart w:id="0" w:name="_GoBack"/>
      <w:r>
        <w:rPr>
          <w:noProof/>
          <w:lang w:eastAsia="en-AU"/>
        </w:rPr>
        <w:drawing>
          <wp:anchor distT="0" distB="0" distL="114300" distR="114300" simplePos="0" relativeHeight="251659264" behindDoc="0" locked="0" layoutInCell="1" allowOverlap="1" wp14:anchorId="30FA2DE6" wp14:editId="2B4689B4">
            <wp:simplePos x="0" y="0"/>
            <wp:positionH relativeFrom="margin">
              <wp:posOffset>-76200</wp:posOffset>
            </wp:positionH>
            <wp:positionV relativeFrom="paragraph">
              <wp:posOffset>212090</wp:posOffset>
            </wp:positionV>
            <wp:extent cx="1100137" cy="523875"/>
            <wp:effectExtent l="0" t="0" r="508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ignature PAUL DESMOND.jpg"/>
                    <pic:cNvPicPr/>
                  </pic:nvPicPr>
                  <pic:blipFill>
                    <a:blip r:embed="rId6" cstate="print">
                      <a:extLst>
                        <a:ext uri="{28A0092B-C50C-407E-A947-70E740481C1C}">
                          <a14:useLocalDpi xmlns:a14="http://schemas.microsoft.com/office/drawing/2010/main" val="0"/>
                        </a:ext>
                      </a:extLst>
                    </a:blip>
                    <a:stretch>
                      <a:fillRect/>
                    </a:stretch>
                  </pic:blipFill>
                  <pic:spPr>
                    <a:xfrm>
                      <a:off x="0" y="0"/>
                      <a:ext cx="1100137" cy="523875"/>
                    </a:xfrm>
                    <a:prstGeom prst="rect">
                      <a:avLst/>
                    </a:prstGeom>
                  </pic:spPr>
                </pic:pic>
              </a:graphicData>
            </a:graphic>
            <wp14:sizeRelH relativeFrom="page">
              <wp14:pctWidth>0</wp14:pctWidth>
            </wp14:sizeRelH>
            <wp14:sizeRelV relativeFrom="page">
              <wp14:pctHeight>0</wp14:pctHeight>
            </wp14:sizeRelV>
          </wp:anchor>
        </w:drawing>
      </w:r>
      <w:bookmarkEnd w:id="0"/>
      <w:r>
        <w:rPr>
          <w:noProof/>
        </w:rPr>
        <w:drawing>
          <wp:anchor distT="0" distB="0" distL="114300" distR="114300" simplePos="0" relativeHeight="251660288" behindDoc="0" locked="0" layoutInCell="1" allowOverlap="1" wp14:anchorId="04943BCF" wp14:editId="254EE8BD">
            <wp:simplePos x="0" y="0"/>
            <wp:positionH relativeFrom="column">
              <wp:posOffset>3971925</wp:posOffset>
            </wp:positionH>
            <wp:positionV relativeFrom="paragraph">
              <wp:posOffset>116840</wp:posOffset>
            </wp:positionV>
            <wp:extent cx="1099820" cy="542925"/>
            <wp:effectExtent l="0" t="0" r="5080" b="9525"/>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099820" cy="54292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en-AU"/>
        </w:rPr>
        <w:t xml:space="preserve">                                         </w:t>
      </w:r>
      <w:r>
        <w:rPr>
          <w:rFonts w:ascii="Lucida Handwriting" w:hAnsi="Lucida Handwriting"/>
        </w:rPr>
        <w:t xml:space="preserve">                                            </w:t>
      </w:r>
    </w:p>
    <w:p w14:paraId="41FFC866" w14:textId="381B3E55" w:rsidR="00460187" w:rsidRPr="006156B7" w:rsidRDefault="00460187" w:rsidP="00460187">
      <w:pPr>
        <w:rPr>
          <w:rFonts w:ascii="Lucida Handwriting" w:hAnsi="Lucida Handwriting"/>
        </w:rPr>
      </w:pPr>
      <w:r>
        <w:rPr>
          <w:rFonts w:ascii="Lucida Handwriting" w:hAnsi="Lucida Handwriting"/>
        </w:rPr>
        <w:t xml:space="preserve">                                       </w:t>
      </w:r>
      <w:proofErr w:type="spellStart"/>
      <w:r w:rsidRPr="006156B7">
        <w:rPr>
          <w:rFonts w:ascii="Lucida Handwriting" w:hAnsi="Lucida Handwriting"/>
        </w:rPr>
        <w:t>G.</w:t>
      </w:r>
      <w:proofErr w:type="gramStart"/>
      <w:r w:rsidRPr="006156B7">
        <w:rPr>
          <w:rFonts w:ascii="Lucida Handwriting" w:hAnsi="Lucida Handwriting"/>
        </w:rPr>
        <w:t>M.Larkins</w:t>
      </w:r>
      <w:proofErr w:type="spellEnd"/>
      <w:proofErr w:type="gramEnd"/>
    </w:p>
    <w:p w14:paraId="51E1E8C8" w14:textId="77777777" w:rsidR="00460187" w:rsidRDefault="00460187" w:rsidP="00645D9A">
      <w:pPr>
        <w:spacing w:line="276" w:lineRule="auto"/>
        <w:ind w:right="102"/>
        <w:jc w:val="both"/>
        <w:rPr>
          <w:rFonts w:cstheme="minorHAnsi"/>
        </w:rPr>
      </w:pPr>
    </w:p>
    <w:p w14:paraId="4871FE77" w14:textId="788CF00C" w:rsidR="00645D9A" w:rsidRDefault="00645D9A" w:rsidP="00645D9A">
      <w:pPr>
        <w:spacing w:line="276" w:lineRule="auto"/>
        <w:ind w:right="102"/>
        <w:jc w:val="both"/>
        <w:rPr>
          <w:rFonts w:cstheme="minorHAnsi"/>
        </w:rPr>
      </w:pPr>
      <w:r>
        <w:rPr>
          <w:rFonts w:cstheme="minorHAnsi"/>
        </w:rPr>
        <w:t>Paul Desmond</w:t>
      </w:r>
      <w:r>
        <w:rPr>
          <w:rFonts w:cstheme="minorHAnsi"/>
        </w:rPr>
        <w:tab/>
      </w:r>
      <w:r>
        <w:rPr>
          <w:rFonts w:cstheme="minorHAnsi"/>
        </w:rPr>
        <w:tab/>
      </w:r>
      <w:r>
        <w:rPr>
          <w:rFonts w:cstheme="minorHAnsi"/>
        </w:rPr>
        <w:tab/>
        <w:t>Sr Geraldine Larkins</w:t>
      </w:r>
      <w:r>
        <w:rPr>
          <w:rFonts w:cstheme="minorHAnsi"/>
        </w:rPr>
        <w:tab/>
      </w:r>
      <w:r>
        <w:rPr>
          <w:rFonts w:cstheme="minorHAnsi"/>
        </w:rPr>
        <w:tab/>
      </w:r>
      <w:r>
        <w:rPr>
          <w:rFonts w:cstheme="minorHAnsi"/>
        </w:rPr>
        <w:tab/>
        <w:t>Maria Weatherill</w:t>
      </w:r>
    </w:p>
    <w:p w14:paraId="2ABAABE3" w14:textId="112A67D0" w:rsidR="00645D9A" w:rsidRDefault="00645D9A" w:rsidP="00645D9A">
      <w:pPr>
        <w:spacing w:after="0" w:line="276" w:lineRule="auto"/>
        <w:ind w:right="102"/>
        <w:jc w:val="both"/>
        <w:rPr>
          <w:rFonts w:cstheme="minorHAnsi"/>
        </w:rPr>
      </w:pPr>
      <w:r>
        <w:rPr>
          <w:rFonts w:cstheme="minorHAnsi"/>
        </w:rPr>
        <w:t>Director</w:t>
      </w:r>
      <w:r>
        <w:rPr>
          <w:rFonts w:cstheme="minorHAnsi"/>
        </w:rPr>
        <w:tab/>
      </w:r>
      <w:r>
        <w:rPr>
          <w:rFonts w:cstheme="minorHAnsi"/>
        </w:rPr>
        <w:tab/>
      </w:r>
      <w:r>
        <w:rPr>
          <w:rFonts w:cstheme="minorHAnsi"/>
        </w:rPr>
        <w:tab/>
        <w:t>Deputy Director:</w:t>
      </w:r>
      <w:r>
        <w:rPr>
          <w:rFonts w:cstheme="minorHAnsi"/>
        </w:rPr>
        <w:tab/>
      </w:r>
      <w:r>
        <w:rPr>
          <w:rFonts w:cstheme="minorHAnsi"/>
        </w:rPr>
        <w:tab/>
      </w:r>
      <w:r>
        <w:rPr>
          <w:rFonts w:cstheme="minorHAnsi"/>
        </w:rPr>
        <w:tab/>
        <w:t>Consultant:</w:t>
      </w:r>
    </w:p>
    <w:p w14:paraId="22DD6218" w14:textId="06CC6FC2" w:rsidR="00645D9A" w:rsidRPr="00645D9A" w:rsidRDefault="00645D9A" w:rsidP="00645D9A">
      <w:pPr>
        <w:spacing w:after="0" w:line="276" w:lineRule="auto"/>
        <w:ind w:right="102"/>
        <w:jc w:val="both"/>
        <w:rPr>
          <w:rFonts w:cstheme="minorHAnsi"/>
        </w:rPr>
      </w:pPr>
      <w:r>
        <w:rPr>
          <w:rFonts w:cstheme="minorHAnsi"/>
        </w:rPr>
        <w:tab/>
      </w:r>
      <w:r>
        <w:rPr>
          <w:rFonts w:cstheme="minorHAnsi"/>
        </w:rPr>
        <w:tab/>
      </w:r>
      <w:r>
        <w:rPr>
          <w:rFonts w:cstheme="minorHAnsi"/>
        </w:rPr>
        <w:tab/>
      </w:r>
      <w:r>
        <w:rPr>
          <w:rFonts w:cstheme="minorHAnsi"/>
        </w:rPr>
        <w:tab/>
        <w:t>Catholic Mission &amp; Identity</w:t>
      </w:r>
      <w:r>
        <w:rPr>
          <w:rFonts w:cstheme="minorHAnsi"/>
        </w:rPr>
        <w:tab/>
      </w:r>
      <w:r>
        <w:rPr>
          <w:rFonts w:cstheme="minorHAnsi"/>
        </w:rPr>
        <w:tab/>
        <w:t>Catholic Identity</w:t>
      </w:r>
    </w:p>
    <w:p w14:paraId="6A982A33" w14:textId="77777777" w:rsidR="00645D9A" w:rsidRDefault="00645D9A" w:rsidP="00645D9A">
      <w:pPr>
        <w:pStyle w:val="BodyText"/>
      </w:pPr>
    </w:p>
    <w:p w14:paraId="3E7F2A2D" w14:textId="77777777" w:rsidR="00645D9A" w:rsidRDefault="00645D9A" w:rsidP="006D5C10">
      <w:pPr>
        <w:spacing w:after="0" w:line="276" w:lineRule="auto"/>
      </w:pPr>
    </w:p>
    <w:sectPr w:rsidR="00645D9A" w:rsidSect="00F942F7">
      <w:headerReference w:type="even" r:id="rId8"/>
      <w:headerReference w:type="default" r:id="rId9"/>
      <w:headerReference w:type="first" r:id="rId10"/>
      <w:pgSz w:w="11906" w:h="16838" w:code="9"/>
      <w:pgMar w:top="1440" w:right="1440" w:bottom="1440" w:left="144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B2803FA" w14:textId="77777777" w:rsidR="00F536B0" w:rsidRDefault="00F536B0" w:rsidP="00DC3073">
      <w:pPr>
        <w:spacing w:after="0" w:line="240" w:lineRule="auto"/>
      </w:pPr>
      <w:r>
        <w:separator/>
      </w:r>
    </w:p>
  </w:endnote>
  <w:endnote w:type="continuationSeparator" w:id="0">
    <w:p w14:paraId="1B6D8CE9" w14:textId="77777777" w:rsidR="00F536B0" w:rsidRDefault="00F536B0" w:rsidP="00DC30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auto"/>
    <w:pitch w:val="variable"/>
    <w:sig w:usb0="E00002FF" w:usb1="5000205A" w:usb2="00000000" w:usb3="00000000" w:csb0="0000019F" w:csb1="00000000"/>
  </w:font>
  <w:font w:name="Lucida Handwriting">
    <w:panose1 w:val="03010101010101010101"/>
    <w:charset w:val="00"/>
    <w:family w:val="script"/>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4513C38" w14:textId="77777777" w:rsidR="00F536B0" w:rsidRDefault="00F536B0" w:rsidP="00DC3073">
      <w:pPr>
        <w:spacing w:after="0" w:line="240" w:lineRule="auto"/>
      </w:pPr>
      <w:r>
        <w:separator/>
      </w:r>
    </w:p>
  </w:footnote>
  <w:footnote w:type="continuationSeparator" w:id="0">
    <w:p w14:paraId="7747BEF2" w14:textId="77777777" w:rsidR="00F536B0" w:rsidRDefault="00F536B0" w:rsidP="00DC307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205729351"/>
      <w:docPartObj>
        <w:docPartGallery w:val="Page Numbers (Top of Page)"/>
        <w:docPartUnique/>
      </w:docPartObj>
    </w:sdtPr>
    <w:sdtEndPr>
      <w:rPr>
        <w:rStyle w:val="PageNumber"/>
      </w:rPr>
    </w:sdtEndPr>
    <w:sdtContent>
      <w:p w14:paraId="3F046CF7" w14:textId="3403B611" w:rsidR="00170D9F" w:rsidRDefault="00170D9F" w:rsidP="00CE0986">
        <w:pPr>
          <w:pStyle w:val="Head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EBE8BC3" w14:textId="77777777" w:rsidR="00170D9F" w:rsidRDefault="00170D9F">
    <w:pPr>
      <w:pStyle w:val="Header"/>
    </w:pPr>
  </w:p>
  <w:p w14:paraId="4AD32311" w14:textId="77777777" w:rsidR="00815C44" w:rsidRDefault="00815C44"/>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843280333"/>
      <w:docPartObj>
        <w:docPartGallery w:val="Page Numbers (Top of Page)"/>
        <w:docPartUnique/>
      </w:docPartObj>
    </w:sdtPr>
    <w:sdtEndPr>
      <w:rPr>
        <w:rStyle w:val="PageNumber"/>
      </w:rPr>
    </w:sdtEndPr>
    <w:sdtContent>
      <w:p w14:paraId="1241C730" w14:textId="4EF1FF91" w:rsidR="00170D9F" w:rsidRDefault="00170D9F" w:rsidP="00CE0986">
        <w:pPr>
          <w:pStyle w:val="Head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p w14:paraId="65A1FBB2" w14:textId="77777777" w:rsidR="00170D9F" w:rsidRDefault="00170D9F">
    <w:pPr>
      <w:pStyle w:val="Header"/>
    </w:pPr>
  </w:p>
  <w:p w14:paraId="48CE8460" w14:textId="77777777" w:rsidR="00815C44" w:rsidRDefault="00815C44"/>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6D4BC4" w14:textId="7D8486FE" w:rsidR="00F942F7" w:rsidRDefault="00AC1C7A">
    <w:pPr>
      <w:pStyle w:val="Header"/>
    </w:pPr>
    <w:r>
      <w:rPr>
        <w:noProof/>
        <w:lang w:eastAsia="en-AU"/>
      </w:rPr>
      <w:drawing>
        <wp:anchor distT="0" distB="0" distL="114300" distR="114300" simplePos="0" relativeHeight="251658240" behindDoc="1" locked="0" layoutInCell="1" allowOverlap="1" wp14:anchorId="513C42F5" wp14:editId="603BB389">
          <wp:simplePos x="0" y="0"/>
          <wp:positionH relativeFrom="column">
            <wp:posOffset>-828675</wp:posOffset>
          </wp:positionH>
          <wp:positionV relativeFrom="paragraph">
            <wp:posOffset>-278765</wp:posOffset>
          </wp:positionV>
          <wp:extent cx="7366968" cy="1042035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RAFT - Letterhead NEW CES Logo 002.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366968" cy="10420350"/>
                  </a:xfrm>
                  <a:prstGeom prst="rect">
                    <a:avLst/>
                  </a:prstGeom>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C3073"/>
    <w:rsid w:val="0000231B"/>
    <w:rsid w:val="00025E0E"/>
    <w:rsid w:val="000316AF"/>
    <w:rsid w:val="0003612E"/>
    <w:rsid w:val="00047977"/>
    <w:rsid w:val="0005206D"/>
    <w:rsid w:val="000A16A7"/>
    <w:rsid w:val="000C2C9F"/>
    <w:rsid w:val="000D27AE"/>
    <w:rsid w:val="000F6791"/>
    <w:rsid w:val="000F7DDA"/>
    <w:rsid w:val="00114CE6"/>
    <w:rsid w:val="00124E8A"/>
    <w:rsid w:val="00125852"/>
    <w:rsid w:val="001347BD"/>
    <w:rsid w:val="001448AE"/>
    <w:rsid w:val="00154AE0"/>
    <w:rsid w:val="001607B4"/>
    <w:rsid w:val="00167325"/>
    <w:rsid w:val="001673C0"/>
    <w:rsid w:val="00170D9F"/>
    <w:rsid w:val="00187A8E"/>
    <w:rsid w:val="001B1C24"/>
    <w:rsid w:val="001C0751"/>
    <w:rsid w:val="001C4921"/>
    <w:rsid w:val="001C5FC5"/>
    <w:rsid w:val="001E581D"/>
    <w:rsid w:val="001E5BB3"/>
    <w:rsid w:val="0021279D"/>
    <w:rsid w:val="00223D9A"/>
    <w:rsid w:val="00240964"/>
    <w:rsid w:val="0026029A"/>
    <w:rsid w:val="00260E57"/>
    <w:rsid w:val="00265853"/>
    <w:rsid w:val="00276BB4"/>
    <w:rsid w:val="00282BBB"/>
    <w:rsid w:val="002A1689"/>
    <w:rsid w:val="002B30DD"/>
    <w:rsid w:val="002C3C40"/>
    <w:rsid w:val="002E4060"/>
    <w:rsid w:val="002F09D3"/>
    <w:rsid w:val="002F6A13"/>
    <w:rsid w:val="002F7AC6"/>
    <w:rsid w:val="0031135B"/>
    <w:rsid w:val="0031259E"/>
    <w:rsid w:val="003346BD"/>
    <w:rsid w:val="00344793"/>
    <w:rsid w:val="00355779"/>
    <w:rsid w:val="00357AFA"/>
    <w:rsid w:val="0036105D"/>
    <w:rsid w:val="00370D8D"/>
    <w:rsid w:val="003B20B9"/>
    <w:rsid w:val="003D73C0"/>
    <w:rsid w:val="003D7B7B"/>
    <w:rsid w:val="003E751E"/>
    <w:rsid w:val="004008ED"/>
    <w:rsid w:val="00407D34"/>
    <w:rsid w:val="00421911"/>
    <w:rsid w:val="0043157F"/>
    <w:rsid w:val="0045163E"/>
    <w:rsid w:val="00460187"/>
    <w:rsid w:val="004629EC"/>
    <w:rsid w:val="00474ABB"/>
    <w:rsid w:val="00484647"/>
    <w:rsid w:val="00496604"/>
    <w:rsid w:val="004A70AF"/>
    <w:rsid w:val="004B3F6A"/>
    <w:rsid w:val="004E7FDF"/>
    <w:rsid w:val="004F60F0"/>
    <w:rsid w:val="00525C47"/>
    <w:rsid w:val="005270AC"/>
    <w:rsid w:val="00547417"/>
    <w:rsid w:val="0055497E"/>
    <w:rsid w:val="005620C9"/>
    <w:rsid w:val="00563ACE"/>
    <w:rsid w:val="005654B1"/>
    <w:rsid w:val="005821BC"/>
    <w:rsid w:val="00582FF9"/>
    <w:rsid w:val="00597398"/>
    <w:rsid w:val="005A60A4"/>
    <w:rsid w:val="005B18D1"/>
    <w:rsid w:val="005B1A0D"/>
    <w:rsid w:val="005E5DB5"/>
    <w:rsid w:val="005F7C1F"/>
    <w:rsid w:val="0060167C"/>
    <w:rsid w:val="00605342"/>
    <w:rsid w:val="00616FEF"/>
    <w:rsid w:val="0063523F"/>
    <w:rsid w:val="00641B17"/>
    <w:rsid w:val="00645D9A"/>
    <w:rsid w:val="00652E92"/>
    <w:rsid w:val="00661162"/>
    <w:rsid w:val="00675EB8"/>
    <w:rsid w:val="006838A6"/>
    <w:rsid w:val="006931A1"/>
    <w:rsid w:val="006A5432"/>
    <w:rsid w:val="006A5D78"/>
    <w:rsid w:val="006C3BDF"/>
    <w:rsid w:val="006D5385"/>
    <w:rsid w:val="006D5C10"/>
    <w:rsid w:val="006E07C1"/>
    <w:rsid w:val="006E4F7B"/>
    <w:rsid w:val="00705BE7"/>
    <w:rsid w:val="007066C2"/>
    <w:rsid w:val="00723D83"/>
    <w:rsid w:val="007461CB"/>
    <w:rsid w:val="0075139F"/>
    <w:rsid w:val="007602C0"/>
    <w:rsid w:val="00767B71"/>
    <w:rsid w:val="0077051D"/>
    <w:rsid w:val="007811C3"/>
    <w:rsid w:val="00783EE7"/>
    <w:rsid w:val="00794DD0"/>
    <w:rsid w:val="007A2ED2"/>
    <w:rsid w:val="007A721A"/>
    <w:rsid w:val="007C06F9"/>
    <w:rsid w:val="007D6263"/>
    <w:rsid w:val="00815C44"/>
    <w:rsid w:val="00816593"/>
    <w:rsid w:val="00833BFF"/>
    <w:rsid w:val="00841B94"/>
    <w:rsid w:val="00847404"/>
    <w:rsid w:val="00850B12"/>
    <w:rsid w:val="0086040A"/>
    <w:rsid w:val="00867767"/>
    <w:rsid w:val="00871EC2"/>
    <w:rsid w:val="00873456"/>
    <w:rsid w:val="008819D8"/>
    <w:rsid w:val="008842CC"/>
    <w:rsid w:val="0089201F"/>
    <w:rsid w:val="008A2E5A"/>
    <w:rsid w:val="008A3E7D"/>
    <w:rsid w:val="008A4AB0"/>
    <w:rsid w:val="008A7660"/>
    <w:rsid w:val="008C0047"/>
    <w:rsid w:val="008D2777"/>
    <w:rsid w:val="009009A8"/>
    <w:rsid w:val="00905C7D"/>
    <w:rsid w:val="00913104"/>
    <w:rsid w:val="00916996"/>
    <w:rsid w:val="00927E97"/>
    <w:rsid w:val="00927FF1"/>
    <w:rsid w:val="00987974"/>
    <w:rsid w:val="00987C40"/>
    <w:rsid w:val="00993465"/>
    <w:rsid w:val="009A439C"/>
    <w:rsid w:val="009A50A4"/>
    <w:rsid w:val="009D16DB"/>
    <w:rsid w:val="009E2968"/>
    <w:rsid w:val="009E2CEC"/>
    <w:rsid w:val="009F5926"/>
    <w:rsid w:val="00A003EE"/>
    <w:rsid w:val="00A14D9D"/>
    <w:rsid w:val="00A2326F"/>
    <w:rsid w:val="00A33303"/>
    <w:rsid w:val="00A5425A"/>
    <w:rsid w:val="00A62AFC"/>
    <w:rsid w:val="00A662C7"/>
    <w:rsid w:val="00A67026"/>
    <w:rsid w:val="00A678FE"/>
    <w:rsid w:val="00A80BC7"/>
    <w:rsid w:val="00A9362C"/>
    <w:rsid w:val="00AC1C7A"/>
    <w:rsid w:val="00AD3336"/>
    <w:rsid w:val="00AE26B9"/>
    <w:rsid w:val="00B047C9"/>
    <w:rsid w:val="00B22B42"/>
    <w:rsid w:val="00B25985"/>
    <w:rsid w:val="00B55F2F"/>
    <w:rsid w:val="00B6714A"/>
    <w:rsid w:val="00B679DE"/>
    <w:rsid w:val="00B813E3"/>
    <w:rsid w:val="00B81897"/>
    <w:rsid w:val="00B9733C"/>
    <w:rsid w:val="00BA09F9"/>
    <w:rsid w:val="00BA1BAB"/>
    <w:rsid w:val="00BA37D0"/>
    <w:rsid w:val="00BA79EE"/>
    <w:rsid w:val="00BC269E"/>
    <w:rsid w:val="00BC5F58"/>
    <w:rsid w:val="00BD3A62"/>
    <w:rsid w:val="00C04BEA"/>
    <w:rsid w:val="00C05630"/>
    <w:rsid w:val="00C30B0C"/>
    <w:rsid w:val="00C337E1"/>
    <w:rsid w:val="00C35DFD"/>
    <w:rsid w:val="00C43C42"/>
    <w:rsid w:val="00C44684"/>
    <w:rsid w:val="00C46C0E"/>
    <w:rsid w:val="00CA0870"/>
    <w:rsid w:val="00CA3719"/>
    <w:rsid w:val="00CB1528"/>
    <w:rsid w:val="00CC3D6F"/>
    <w:rsid w:val="00CC5DAC"/>
    <w:rsid w:val="00CC7B21"/>
    <w:rsid w:val="00CE05D4"/>
    <w:rsid w:val="00CF3D83"/>
    <w:rsid w:val="00D27EAB"/>
    <w:rsid w:val="00D41AD2"/>
    <w:rsid w:val="00D51E33"/>
    <w:rsid w:val="00D62AFA"/>
    <w:rsid w:val="00D656EA"/>
    <w:rsid w:val="00D706C3"/>
    <w:rsid w:val="00D75236"/>
    <w:rsid w:val="00DA1A30"/>
    <w:rsid w:val="00DA4AAB"/>
    <w:rsid w:val="00DB0C73"/>
    <w:rsid w:val="00DB3F4A"/>
    <w:rsid w:val="00DB4EFE"/>
    <w:rsid w:val="00DC3073"/>
    <w:rsid w:val="00DF6C4F"/>
    <w:rsid w:val="00DF7302"/>
    <w:rsid w:val="00E02E95"/>
    <w:rsid w:val="00E1032A"/>
    <w:rsid w:val="00E24D40"/>
    <w:rsid w:val="00E36BE0"/>
    <w:rsid w:val="00E418C6"/>
    <w:rsid w:val="00E638A7"/>
    <w:rsid w:val="00E8493D"/>
    <w:rsid w:val="00E9252D"/>
    <w:rsid w:val="00E97890"/>
    <w:rsid w:val="00EA3202"/>
    <w:rsid w:val="00EE3711"/>
    <w:rsid w:val="00EE56F1"/>
    <w:rsid w:val="00F204EC"/>
    <w:rsid w:val="00F23A21"/>
    <w:rsid w:val="00F43D2B"/>
    <w:rsid w:val="00F51186"/>
    <w:rsid w:val="00F536B0"/>
    <w:rsid w:val="00F70580"/>
    <w:rsid w:val="00F80335"/>
    <w:rsid w:val="00F80EC8"/>
    <w:rsid w:val="00F942F7"/>
    <w:rsid w:val="00F9715C"/>
    <w:rsid w:val="00F97846"/>
    <w:rsid w:val="00FA2267"/>
    <w:rsid w:val="00FC23F4"/>
    <w:rsid w:val="00FC54C4"/>
    <w:rsid w:val="00FE1A1A"/>
    <w:rsid w:val="00FE390F"/>
    <w:rsid w:val="00FE5208"/>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F3252DB"/>
  <w15:chartTrackingRefBased/>
  <w15:docId w15:val="{E3B57946-BBC6-455B-BD17-D00A75A5F4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link w:val="Heading1Char"/>
    <w:uiPriority w:val="9"/>
    <w:qFormat/>
    <w:rsid w:val="00645D9A"/>
    <w:pPr>
      <w:widowControl w:val="0"/>
      <w:autoSpaceDE w:val="0"/>
      <w:autoSpaceDN w:val="0"/>
      <w:spacing w:after="0" w:line="240" w:lineRule="auto"/>
      <w:ind w:left="327"/>
      <w:outlineLvl w:val="0"/>
    </w:pPr>
    <w:rPr>
      <w:rFonts w:ascii="Arial" w:eastAsia="Arial" w:hAnsi="Arial" w:cs="Arial"/>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C3073"/>
    <w:pPr>
      <w:tabs>
        <w:tab w:val="center" w:pos="4513"/>
        <w:tab w:val="right" w:pos="9026"/>
      </w:tabs>
      <w:spacing w:after="0" w:line="240" w:lineRule="auto"/>
    </w:pPr>
  </w:style>
  <w:style w:type="character" w:customStyle="1" w:styleId="HeaderChar">
    <w:name w:val="Header Char"/>
    <w:basedOn w:val="DefaultParagraphFont"/>
    <w:link w:val="Header"/>
    <w:uiPriority w:val="99"/>
    <w:rsid w:val="00DC3073"/>
  </w:style>
  <w:style w:type="paragraph" w:styleId="Footer">
    <w:name w:val="footer"/>
    <w:basedOn w:val="Normal"/>
    <w:link w:val="FooterChar"/>
    <w:uiPriority w:val="99"/>
    <w:unhideWhenUsed/>
    <w:rsid w:val="00DC3073"/>
    <w:pPr>
      <w:tabs>
        <w:tab w:val="center" w:pos="4513"/>
        <w:tab w:val="right" w:pos="9026"/>
      </w:tabs>
      <w:spacing w:after="0" w:line="240" w:lineRule="auto"/>
    </w:pPr>
  </w:style>
  <w:style w:type="character" w:customStyle="1" w:styleId="FooterChar">
    <w:name w:val="Footer Char"/>
    <w:basedOn w:val="DefaultParagraphFont"/>
    <w:link w:val="Footer"/>
    <w:uiPriority w:val="99"/>
    <w:rsid w:val="00DC3073"/>
  </w:style>
  <w:style w:type="paragraph" w:styleId="NormalWeb">
    <w:name w:val="Normal (Web)"/>
    <w:basedOn w:val="Normal"/>
    <w:uiPriority w:val="99"/>
    <w:unhideWhenUsed/>
    <w:rsid w:val="006D5C10"/>
    <w:pPr>
      <w:spacing w:before="100" w:beforeAutospacing="1" w:after="100" w:afterAutospacing="1" w:line="240" w:lineRule="auto"/>
    </w:pPr>
    <w:rPr>
      <w:rFonts w:ascii="Times" w:eastAsia="Times New Roman" w:hAnsi="Times" w:cs="Times New Roman"/>
      <w:sz w:val="20"/>
      <w:szCs w:val="20"/>
    </w:rPr>
  </w:style>
  <w:style w:type="table" w:styleId="ListTable6Colorful-Accent5">
    <w:name w:val="List Table 6 Colorful Accent 5"/>
    <w:basedOn w:val="TableNormal"/>
    <w:uiPriority w:val="51"/>
    <w:rsid w:val="006D5C10"/>
    <w:pPr>
      <w:spacing w:after="0" w:line="240" w:lineRule="auto"/>
    </w:pPr>
    <w:rPr>
      <w:color w:val="2F5496" w:themeColor="accent5" w:themeShade="BF"/>
    </w:rPr>
    <w:tblPr>
      <w:tblStyleRowBandSize w:val="1"/>
      <w:tblStyleColBandSize w:val="1"/>
      <w:tblBorders>
        <w:top w:val="single" w:sz="4" w:space="0" w:color="4472C4" w:themeColor="accent5"/>
        <w:bottom w:val="single" w:sz="4" w:space="0" w:color="4472C4" w:themeColor="accent5"/>
      </w:tblBorders>
    </w:tblPr>
    <w:tblStylePr w:type="firstRow">
      <w:rPr>
        <w:b/>
        <w:bCs/>
      </w:rPr>
      <w:tblPr/>
      <w:tcPr>
        <w:tcBorders>
          <w:bottom w:val="single" w:sz="4" w:space="0" w:color="4472C4" w:themeColor="accent5"/>
        </w:tcBorders>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character" w:styleId="Hyperlink">
    <w:name w:val="Hyperlink"/>
    <w:rsid w:val="00170D9F"/>
    <w:rPr>
      <w:color w:val="0000FF"/>
      <w:u w:val="single"/>
    </w:rPr>
  </w:style>
  <w:style w:type="character" w:styleId="PageNumber">
    <w:name w:val="page number"/>
    <w:basedOn w:val="DefaultParagraphFont"/>
    <w:uiPriority w:val="99"/>
    <w:semiHidden/>
    <w:unhideWhenUsed/>
    <w:rsid w:val="00170D9F"/>
  </w:style>
  <w:style w:type="paragraph" w:styleId="BodyText">
    <w:name w:val="Body Text"/>
    <w:basedOn w:val="Normal"/>
    <w:link w:val="BodyTextChar"/>
    <w:uiPriority w:val="1"/>
    <w:qFormat/>
    <w:rsid w:val="00645D9A"/>
    <w:pPr>
      <w:widowControl w:val="0"/>
      <w:autoSpaceDE w:val="0"/>
      <w:autoSpaceDN w:val="0"/>
      <w:spacing w:after="0" w:line="240" w:lineRule="auto"/>
    </w:pPr>
    <w:rPr>
      <w:rFonts w:ascii="Arial" w:eastAsia="Arial" w:hAnsi="Arial" w:cs="Arial"/>
      <w:sz w:val="20"/>
      <w:szCs w:val="20"/>
      <w:lang w:val="en-US"/>
    </w:rPr>
  </w:style>
  <w:style w:type="character" w:customStyle="1" w:styleId="BodyTextChar">
    <w:name w:val="Body Text Char"/>
    <w:basedOn w:val="DefaultParagraphFont"/>
    <w:link w:val="BodyText"/>
    <w:uiPriority w:val="1"/>
    <w:rsid w:val="00645D9A"/>
    <w:rPr>
      <w:rFonts w:ascii="Arial" w:eastAsia="Arial" w:hAnsi="Arial" w:cs="Arial"/>
      <w:sz w:val="20"/>
      <w:szCs w:val="20"/>
      <w:lang w:val="en-US"/>
    </w:rPr>
  </w:style>
  <w:style w:type="character" w:customStyle="1" w:styleId="Heading1Char">
    <w:name w:val="Heading 1 Char"/>
    <w:basedOn w:val="DefaultParagraphFont"/>
    <w:link w:val="Heading1"/>
    <w:uiPriority w:val="9"/>
    <w:rsid w:val="00645D9A"/>
    <w:rPr>
      <w:rFonts w:ascii="Arial" w:eastAsia="Arial" w:hAnsi="Arial" w:cs="Arial"/>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581</Words>
  <Characters>3313</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Catherine Barianos</dc:creator>
  <cp:keywords/>
  <dc:description/>
  <cp:lastModifiedBy>Emma Hoskins</cp:lastModifiedBy>
  <cp:revision>2</cp:revision>
  <dcterms:created xsi:type="dcterms:W3CDTF">2020-10-27T00:42:00Z</dcterms:created>
  <dcterms:modified xsi:type="dcterms:W3CDTF">2020-10-27T00:42:00Z</dcterms:modified>
</cp:coreProperties>
</file>